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A00" w:rsidRDefault="006E465A" w:rsidP="002B29E0">
      <w:pPr>
        <w:jc w:val="center"/>
        <w:rPr>
          <w:rFonts w:ascii="方正小标宋简体" w:eastAsia="方正小标宋简体" w:hAnsi="方正小标宋简体" w:cs="方正小标宋简体"/>
          <w:bCs/>
          <w:sz w:val="44"/>
          <w:szCs w:val="44"/>
        </w:rPr>
      </w:pPr>
      <w:bookmarkStart w:id="0" w:name="_Toc4490"/>
      <w:bookmarkStart w:id="1" w:name="_Toc12368"/>
      <w:bookmarkStart w:id="2" w:name="_Toc24408"/>
      <w:bookmarkStart w:id="3" w:name="_Toc10883"/>
      <w:r>
        <w:rPr>
          <w:rFonts w:ascii="方正小标宋简体" w:eastAsia="方正小标宋简体" w:hAnsi="方正小标宋简体" w:cs="方正小标宋简体" w:hint="eastAsia"/>
          <w:bCs/>
          <w:sz w:val="44"/>
          <w:szCs w:val="44"/>
        </w:rPr>
        <w:t>惠州市学校实验室危险化学品</w:t>
      </w:r>
      <w:bookmarkStart w:id="4" w:name="_Toc12816"/>
      <w:r>
        <w:rPr>
          <w:rFonts w:ascii="方正小标宋简体" w:eastAsia="方正小标宋简体" w:hAnsi="方正小标宋简体" w:cs="方正小标宋简体" w:hint="eastAsia"/>
          <w:bCs/>
          <w:sz w:val="44"/>
          <w:szCs w:val="44"/>
        </w:rPr>
        <w:t>规范化</w:t>
      </w:r>
      <w:bookmarkStart w:id="5" w:name="page1"/>
      <w:bookmarkEnd w:id="0"/>
      <w:bookmarkEnd w:id="1"/>
      <w:bookmarkEnd w:id="2"/>
      <w:bookmarkEnd w:id="3"/>
      <w:bookmarkEnd w:id="4"/>
      <w:bookmarkEnd w:id="5"/>
    </w:p>
    <w:p w:rsidR="003A1A00" w:rsidRDefault="006E465A" w:rsidP="002B29E0">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管理指南（试行）</w:t>
      </w:r>
    </w:p>
    <w:p w:rsidR="003A1A00" w:rsidRDefault="003A1A00" w:rsidP="002B29E0">
      <w:pPr>
        <w:jc w:val="center"/>
        <w:rPr>
          <w:rFonts w:ascii="宋体" w:hAnsi="宋体" w:cs="Times New Roman"/>
          <w:b/>
          <w:sz w:val="44"/>
          <w:szCs w:val="44"/>
        </w:rPr>
      </w:pPr>
    </w:p>
    <w:p w:rsidR="003A1A00" w:rsidRDefault="006E465A" w:rsidP="002B29E0">
      <w:pPr>
        <w:spacing w:line="580" w:lineRule="exact"/>
        <w:ind w:firstLineChars="200" w:firstLine="640"/>
        <w:jc w:val="left"/>
        <w:rPr>
          <w:rFonts w:ascii="仿宋" w:eastAsia="仿宋" w:hAnsi="仿宋"/>
          <w:sz w:val="32"/>
          <w:szCs w:val="32"/>
        </w:rPr>
      </w:pPr>
      <w:r>
        <w:rPr>
          <w:rFonts w:ascii="仿宋" w:eastAsia="仿宋" w:hAnsi="仿宋" w:hint="eastAsia"/>
          <w:sz w:val="32"/>
          <w:szCs w:val="32"/>
        </w:rPr>
        <w:t>为深化平安校园建设，</w:t>
      </w:r>
      <w:r>
        <w:rPr>
          <w:rFonts w:ascii="仿宋" w:eastAsia="仿宋" w:hAnsi="仿宋" w:hint="eastAsia"/>
          <w:sz w:val="32"/>
          <w:szCs w:val="32"/>
        </w:rPr>
        <w:t>进一步</w:t>
      </w:r>
      <w:r>
        <w:rPr>
          <w:rFonts w:ascii="仿宋" w:eastAsia="仿宋" w:hAnsi="仿宋" w:hint="eastAsia"/>
          <w:sz w:val="32"/>
          <w:szCs w:val="32"/>
        </w:rPr>
        <w:t>加强学校实验室危险化学品管理，增强师生安全意识，预防和减少危险化学品事故，保障学校师生生命、财产和教学安全，保护校园环境</w:t>
      </w:r>
      <w:r>
        <w:rPr>
          <w:rFonts w:ascii="仿宋" w:eastAsia="仿宋" w:hAnsi="仿宋" w:hint="eastAsia"/>
          <w:sz w:val="32"/>
          <w:szCs w:val="32"/>
        </w:rPr>
        <w:t>。根据</w:t>
      </w:r>
      <w:r>
        <w:rPr>
          <w:rFonts w:ascii="仿宋" w:eastAsia="仿宋" w:hAnsi="仿宋" w:cs="Times New Roman"/>
          <w:sz w:val="32"/>
          <w:szCs w:val="32"/>
        </w:rPr>
        <w:t>《危险化学品安全管理条例》《中华人民共和国监控化学品管理条例实施细则》《生产安全事故应急预案管理办法》</w:t>
      </w:r>
      <w:r>
        <w:rPr>
          <w:rFonts w:ascii="仿宋" w:eastAsia="仿宋" w:hAnsi="仿宋" w:cs="Times New Roman" w:hint="eastAsia"/>
          <w:sz w:val="32"/>
          <w:szCs w:val="32"/>
        </w:rPr>
        <w:t>《</w:t>
      </w:r>
      <w:r>
        <w:rPr>
          <w:rFonts w:ascii="仿宋" w:eastAsia="仿宋" w:hAnsi="仿宋" w:cs="Times New Roman"/>
          <w:sz w:val="32"/>
          <w:szCs w:val="32"/>
        </w:rPr>
        <w:t>易制毒化学品管理条例</w:t>
      </w:r>
      <w:r>
        <w:rPr>
          <w:rFonts w:ascii="仿宋" w:eastAsia="仿宋" w:hAnsi="仿宋" w:cs="Times New Roman" w:hint="eastAsia"/>
          <w:sz w:val="32"/>
          <w:szCs w:val="32"/>
        </w:rPr>
        <w:t>》</w:t>
      </w:r>
      <w:r>
        <w:rPr>
          <w:rFonts w:ascii="仿宋" w:eastAsia="仿宋" w:hAnsi="仿宋" w:cs="Times New Roman"/>
          <w:sz w:val="32"/>
          <w:szCs w:val="32"/>
        </w:rPr>
        <w:t>《易制爆危险化学品治安管理办法》</w:t>
      </w:r>
      <w:r>
        <w:rPr>
          <w:rFonts w:ascii="仿宋" w:eastAsia="仿宋" w:hAnsi="仿宋" w:hint="eastAsia"/>
          <w:sz w:val="32"/>
          <w:szCs w:val="32"/>
          <w:shd w:val="clear" w:color="auto" w:fill="FFFFFF"/>
        </w:rPr>
        <w:t>等规定，</w:t>
      </w:r>
      <w:r>
        <w:rPr>
          <w:rFonts w:ascii="仿宋" w:eastAsia="仿宋" w:hAnsi="仿宋" w:hint="eastAsia"/>
          <w:sz w:val="32"/>
          <w:szCs w:val="32"/>
          <w:shd w:val="clear" w:color="auto" w:fill="FFFFFF"/>
        </w:rPr>
        <w:t>结合实际，</w:t>
      </w:r>
      <w:r>
        <w:rPr>
          <w:rFonts w:ascii="仿宋" w:eastAsia="仿宋" w:hAnsi="仿宋" w:hint="eastAsia"/>
          <w:sz w:val="32"/>
          <w:szCs w:val="32"/>
        </w:rPr>
        <w:t>制定</w:t>
      </w:r>
      <w:r>
        <w:rPr>
          <w:rFonts w:ascii="仿宋" w:eastAsia="仿宋" w:hAnsi="仿宋" w:cs="仿宋" w:hint="eastAsia"/>
          <w:sz w:val="32"/>
          <w:szCs w:val="32"/>
        </w:rPr>
        <w:t>《惠州市学校实验室危险化学品规范化管理指南（试行）》</w:t>
      </w:r>
      <w:r>
        <w:rPr>
          <w:rFonts w:ascii="仿宋" w:eastAsia="仿宋" w:hAnsi="仿宋" w:cs="仿宋" w:hint="eastAsia"/>
          <w:sz w:val="32"/>
          <w:szCs w:val="32"/>
        </w:rPr>
        <w:t>。</w:t>
      </w:r>
    </w:p>
    <w:p w:rsidR="003A1A00" w:rsidRDefault="006E465A" w:rsidP="002B29E0">
      <w:pPr>
        <w:spacing w:line="580" w:lineRule="exact"/>
        <w:ind w:firstLineChars="200" w:firstLine="640"/>
        <w:jc w:val="left"/>
        <w:rPr>
          <w:rFonts w:ascii="黑体" w:eastAsia="黑体" w:hAnsi="黑体" w:cs="Times New Roman"/>
          <w:bCs/>
          <w:sz w:val="32"/>
          <w:szCs w:val="32"/>
        </w:rPr>
      </w:pPr>
      <w:r>
        <w:rPr>
          <w:rFonts w:ascii="黑体" w:eastAsia="黑体" w:hAnsi="黑体" w:cs="Times New Roman" w:hint="eastAsia"/>
          <w:bCs/>
          <w:sz w:val="32"/>
          <w:szCs w:val="32"/>
        </w:rPr>
        <w:t>一、总体要求</w:t>
      </w:r>
    </w:p>
    <w:p w:rsidR="003A1A00" w:rsidRDefault="006E465A" w:rsidP="002B29E0">
      <w:pPr>
        <w:spacing w:line="58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（一）指导思想</w:t>
      </w:r>
    </w:p>
    <w:p w:rsidR="003A1A00" w:rsidRPr="001B23C8" w:rsidRDefault="006E465A" w:rsidP="002B29E0">
      <w:pPr>
        <w:spacing w:line="580" w:lineRule="exact"/>
        <w:ind w:firstLineChars="200" w:firstLine="640"/>
        <w:jc w:val="left"/>
        <w:rPr>
          <w:rFonts w:ascii="仿宋" w:eastAsia="仿宋" w:hAnsi="仿宋"/>
          <w:sz w:val="32"/>
          <w:szCs w:val="32"/>
          <w:shd w:val="clear" w:color="auto" w:fill="FFFFFF"/>
        </w:rPr>
      </w:pPr>
      <w:r w:rsidRPr="001B23C8">
        <w:rPr>
          <w:rFonts w:ascii="仿宋" w:eastAsia="仿宋" w:hAnsi="仿宋" w:cs="Times New Roman" w:hint="eastAsia"/>
          <w:sz w:val="32"/>
          <w:szCs w:val="32"/>
        </w:rPr>
        <w:t>坚持以习近平新时代中国特色社会主义思想为指导，</w:t>
      </w:r>
      <w:r w:rsidRPr="001B23C8">
        <w:rPr>
          <w:rFonts w:ascii="仿宋" w:eastAsia="仿宋" w:hAnsi="仿宋" w:cs="Times New Roman"/>
          <w:sz w:val="32"/>
          <w:szCs w:val="32"/>
        </w:rPr>
        <w:t>深入贯彻习近平总书记关于安全的重要论述，</w:t>
      </w:r>
      <w:r w:rsidRPr="001B23C8">
        <w:rPr>
          <w:rFonts w:ascii="仿宋" w:eastAsia="仿宋" w:hAnsi="仿宋" w:cs="Times New Roman" w:hint="eastAsia"/>
          <w:sz w:val="32"/>
          <w:szCs w:val="32"/>
        </w:rPr>
        <w:t>把师生安全、校园平安放在校园安全工作的首位，落实学校安全主体责任，进一步</w:t>
      </w:r>
      <w:r w:rsidRPr="001B23C8">
        <w:rPr>
          <w:rFonts w:ascii="仿宋" w:eastAsia="仿宋" w:hAnsi="仿宋" w:hint="eastAsia"/>
          <w:sz w:val="32"/>
          <w:szCs w:val="32"/>
          <w:shd w:val="clear" w:color="auto" w:fill="FFFFFF"/>
        </w:rPr>
        <w:t>加大</w:t>
      </w:r>
      <w:r w:rsidRPr="001B23C8">
        <w:rPr>
          <w:rFonts w:ascii="仿宋" w:eastAsia="仿宋" w:hAnsi="仿宋" w:hint="eastAsia"/>
          <w:sz w:val="32"/>
          <w:szCs w:val="32"/>
          <w:shd w:val="clear" w:color="auto" w:fill="FFFFFF"/>
        </w:rPr>
        <w:t>学校实验室危险化学品的</w:t>
      </w:r>
      <w:r w:rsidRPr="001B23C8">
        <w:rPr>
          <w:rFonts w:ascii="仿宋" w:eastAsia="仿宋" w:hAnsi="仿宋" w:hint="eastAsia"/>
          <w:sz w:val="32"/>
          <w:szCs w:val="32"/>
          <w:shd w:val="clear" w:color="auto" w:fill="FFFFFF"/>
        </w:rPr>
        <w:t>监管力度，</w:t>
      </w:r>
      <w:r w:rsidRPr="001B23C8">
        <w:rPr>
          <w:rFonts w:ascii="仿宋" w:eastAsia="仿宋" w:hAnsi="仿宋" w:hint="eastAsia"/>
          <w:sz w:val="32"/>
          <w:szCs w:val="32"/>
          <w:shd w:val="clear" w:color="auto" w:fill="FFFFFF"/>
        </w:rPr>
        <w:t>不断</w:t>
      </w:r>
      <w:r w:rsidRPr="001B23C8">
        <w:rPr>
          <w:rFonts w:ascii="仿宋" w:eastAsia="仿宋" w:hAnsi="仿宋" w:hint="eastAsia"/>
          <w:sz w:val="32"/>
          <w:szCs w:val="32"/>
        </w:rPr>
        <w:t>提高</w:t>
      </w:r>
      <w:r w:rsidRPr="001B23C8">
        <w:rPr>
          <w:rFonts w:ascii="仿宋" w:eastAsia="仿宋" w:hAnsi="仿宋" w:hint="eastAsia"/>
          <w:sz w:val="32"/>
          <w:szCs w:val="32"/>
        </w:rPr>
        <w:t>学校实验室</w:t>
      </w:r>
      <w:r w:rsidRPr="001B23C8">
        <w:rPr>
          <w:rFonts w:ascii="仿宋" w:eastAsia="仿宋" w:hAnsi="仿宋" w:hint="eastAsia"/>
          <w:sz w:val="32"/>
          <w:szCs w:val="32"/>
        </w:rPr>
        <w:t>危险化学品管理工作科学化、制度化、规范化水平</w:t>
      </w:r>
      <w:r w:rsidRPr="001B23C8">
        <w:rPr>
          <w:rFonts w:ascii="仿宋" w:eastAsia="仿宋" w:hAnsi="仿宋" w:hint="eastAsia"/>
          <w:sz w:val="32"/>
          <w:szCs w:val="32"/>
        </w:rPr>
        <w:t>，为推进教育高质量发展提供坚强保障</w:t>
      </w:r>
      <w:r w:rsidRPr="001B23C8">
        <w:rPr>
          <w:rFonts w:ascii="仿宋" w:eastAsia="仿宋" w:hAnsi="仿宋" w:hint="eastAsia"/>
          <w:sz w:val="32"/>
          <w:szCs w:val="32"/>
        </w:rPr>
        <w:t>。</w:t>
      </w:r>
    </w:p>
    <w:p w:rsidR="003A1A00" w:rsidRDefault="006E465A" w:rsidP="002B29E0">
      <w:pPr>
        <w:spacing w:line="58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（二）基本原则</w:t>
      </w:r>
    </w:p>
    <w:p w:rsidR="003A1A00" w:rsidRPr="001B23C8" w:rsidRDefault="006E465A" w:rsidP="002B29E0">
      <w:pPr>
        <w:spacing w:line="580" w:lineRule="exact"/>
        <w:ind w:firstLineChars="200" w:firstLine="643"/>
        <w:jc w:val="left"/>
        <w:rPr>
          <w:rFonts w:ascii="仿宋" w:eastAsia="仿宋" w:hAnsi="仿宋" w:cs="Times New Roman"/>
          <w:sz w:val="32"/>
          <w:szCs w:val="32"/>
        </w:rPr>
      </w:pPr>
      <w:r w:rsidRPr="001B23C8">
        <w:rPr>
          <w:rFonts w:ascii="仿宋" w:eastAsia="仿宋" w:hAnsi="仿宋" w:cs="Times New Roman" w:hint="eastAsia"/>
          <w:b/>
          <w:bCs/>
          <w:sz w:val="32"/>
          <w:szCs w:val="32"/>
        </w:rPr>
        <w:t>坚持</w:t>
      </w:r>
      <w:r w:rsidRPr="001B23C8">
        <w:rPr>
          <w:rFonts w:ascii="仿宋" w:eastAsia="仿宋" w:hAnsi="仿宋" w:cs="Times New Roman" w:hint="eastAsia"/>
          <w:b/>
          <w:bCs/>
          <w:sz w:val="32"/>
          <w:szCs w:val="32"/>
        </w:rPr>
        <w:t>安全第一、预防为主的方针</w:t>
      </w:r>
      <w:r w:rsidRPr="001B23C8">
        <w:rPr>
          <w:rFonts w:ascii="仿宋" w:eastAsia="仿宋" w:hAnsi="仿宋" w:cs="Times New Roman" w:hint="eastAsia"/>
          <w:sz w:val="32"/>
          <w:szCs w:val="32"/>
        </w:rPr>
        <w:t>。学校</w:t>
      </w:r>
      <w:r w:rsidRPr="001B23C8">
        <w:rPr>
          <w:rFonts w:ascii="仿宋" w:eastAsia="仿宋" w:hAnsi="仿宋"/>
          <w:sz w:val="32"/>
          <w:szCs w:val="32"/>
        </w:rPr>
        <w:t>应当具备法律、行</w:t>
      </w:r>
      <w:r w:rsidRPr="001B23C8">
        <w:rPr>
          <w:rFonts w:ascii="仿宋" w:eastAsia="仿宋" w:hAnsi="仿宋"/>
          <w:sz w:val="32"/>
          <w:szCs w:val="32"/>
        </w:rPr>
        <w:lastRenderedPageBreak/>
        <w:t>政法规规定和国家标准、行业标准要求的安全条件，建立健全</w:t>
      </w:r>
      <w:r w:rsidRPr="001B23C8">
        <w:rPr>
          <w:rFonts w:ascii="仿宋" w:eastAsia="仿宋" w:hAnsi="仿宋" w:hint="eastAsia"/>
          <w:sz w:val="32"/>
          <w:szCs w:val="32"/>
        </w:rPr>
        <w:t>学校实验室危险化学品</w:t>
      </w:r>
      <w:r w:rsidRPr="001B23C8">
        <w:rPr>
          <w:rFonts w:ascii="仿宋" w:eastAsia="仿宋" w:hAnsi="仿宋"/>
          <w:sz w:val="32"/>
          <w:szCs w:val="32"/>
        </w:rPr>
        <w:t>安全管理规章制度和岗位安全责任制度，对从业人员进行安全教育、法制教育和岗位技术培训。</w:t>
      </w:r>
      <w:r w:rsidRPr="001B23C8">
        <w:rPr>
          <w:rFonts w:ascii="仿宋" w:eastAsia="仿宋" w:hAnsi="仿宋" w:hint="eastAsia"/>
          <w:sz w:val="32"/>
          <w:szCs w:val="32"/>
        </w:rPr>
        <w:t>实验室实施安全准入制度，</w:t>
      </w:r>
      <w:r w:rsidRPr="001B23C8">
        <w:rPr>
          <w:rFonts w:ascii="仿宋" w:eastAsia="仿宋" w:hAnsi="仿宋"/>
          <w:sz w:val="32"/>
          <w:szCs w:val="32"/>
        </w:rPr>
        <w:t>从业人员应当接受教育和培训，考核合格后上岗作业；对有资格要求的岗位，应当配备依法取得相应资格的人员。</w:t>
      </w:r>
    </w:p>
    <w:p w:rsidR="003A1A00" w:rsidRPr="001B23C8" w:rsidRDefault="006E465A" w:rsidP="002B29E0">
      <w:pPr>
        <w:spacing w:line="580" w:lineRule="exact"/>
        <w:jc w:val="left"/>
        <w:rPr>
          <w:rFonts w:ascii="仿宋" w:eastAsia="仿宋" w:hAnsi="仿宋"/>
          <w:sz w:val="32"/>
          <w:shd w:val="clear" w:color="FFFFFF" w:fill="D9D9D9"/>
        </w:rPr>
      </w:pPr>
      <w:r w:rsidRPr="001B23C8">
        <w:rPr>
          <w:rFonts w:ascii="仿宋" w:eastAsia="仿宋" w:hAnsi="仿宋" w:cs="Times New Roman" w:hint="eastAsia"/>
          <w:sz w:val="32"/>
          <w:szCs w:val="32"/>
        </w:rPr>
        <w:t xml:space="preserve">   </w:t>
      </w:r>
      <w:r w:rsidRPr="001B23C8">
        <w:rPr>
          <w:rFonts w:ascii="仿宋" w:eastAsia="仿宋" w:hAnsi="仿宋" w:hint="eastAsia"/>
          <w:sz w:val="32"/>
          <w:szCs w:val="32"/>
        </w:rPr>
        <w:t xml:space="preserve"> </w:t>
      </w:r>
      <w:r w:rsidRPr="001B23C8">
        <w:rPr>
          <w:rFonts w:ascii="仿宋" w:eastAsia="仿宋" w:hAnsi="仿宋" w:hint="eastAsia"/>
          <w:b/>
          <w:bCs/>
          <w:sz w:val="32"/>
          <w:szCs w:val="32"/>
        </w:rPr>
        <w:t>坚持强化和落实主体责任。</w:t>
      </w:r>
      <w:r w:rsidRPr="001B23C8">
        <w:rPr>
          <w:rFonts w:ascii="仿宋" w:eastAsia="仿宋" w:hAnsi="仿宋" w:hint="eastAsia"/>
          <w:sz w:val="32"/>
          <w:szCs w:val="32"/>
        </w:rPr>
        <w:t>校（院）长</w:t>
      </w:r>
      <w:r w:rsidRPr="001B23C8">
        <w:rPr>
          <w:rFonts w:ascii="仿宋" w:eastAsia="仿宋" w:hAnsi="仿宋" w:cs="宋体" w:hint="eastAsia"/>
          <w:kern w:val="0"/>
          <w:sz w:val="32"/>
          <w:szCs w:val="32"/>
        </w:rPr>
        <w:t>是第一责任人，</w:t>
      </w:r>
      <w:r w:rsidRPr="001B23C8">
        <w:rPr>
          <w:rFonts w:ascii="仿宋" w:eastAsia="仿宋" w:hAnsi="仿宋" w:hint="eastAsia"/>
          <w:sz w:val="32"/>
          <w:szCs w:val="32"/>
        </w:rPr>
        <w:t>对本学校实验室危险化学品安全管理工作全面负责。</w:t>
      </w:r>
    </w:p>
    <w:p w:rsidR="003A1A00" w:rsidRPr="001B23C8" w:rsidRDefault="006E465A" w:rsidP="002B29E0">
      <w:pPr>
        <w:spacing w:line="580" w:lineRule="exact"/>
        <w:ind w:firstLine="648"/>
        <w:jc w:val="left"/>
        <w:rPr>
          <w:rFonts w:ascii="仿宋" w:eastAsia="仿宋" w:hAnsi="仿宋"/>
          <w:sz w:val="32"/>
          <w:szCs w:val="32"/>
          <w:shd w:val="clear" w:color="auto" w:fill="FFFFFF"/>
        </w:rPr>
      </w:pPr>
      <w:r w:rsidRPr="001B23C8">
        <w:rPr>
          <w:rFonts w:ascii="仿宋" w:eastAsia="仿宋" w:hAnsi="仿宋" w:cs="Times New Roman" w:hint="eastAsia"/>
          <w:b/>
          <w:bCs/>
          <w:sz w:val="32"/>
          <w:szCs w:val="32"/>
        </w:rPr>
        <w:t>坚持</w:t>
      </w:r>
      <w:r w:rsidRPr="001B23C8">
        <w:rPr>
          <w:rFonts w:ascii="仿宋" w:eastAsia="仿宋" w:hAnsi="仿宋" w:hint="eastAsia"/>
          <w:b/>
          <w:bCs/>
          <w:sz w:val="32"/>
          <w:szCs w:val="32"/>
          <w:shd w:val="clear" w:color="auto" w:fill="FFFFFF"/>
        </w:rPr>
        <w:t>综合治理，加强部门协同监管。</w:t>
      </w:r>
      <w:r w:rsidRPr="001B23C8">
        <w:rPr>
          <w:rFonts w:ascii="仿宋" w:eastAsia="仿宋" w:hAnsi="仿宋" w:hint="eastAsia"/>
          <w:sz w:val="32"/>
          <w:szCs w:val="32"/>
        </w:rPr>
        <w:t>县（区）</w:t>
      </w:r>
      <w:r w:rsidRPr="001B23C8">
        <w:rPr>
          <w:rFonts w:ascii="仿宋" w:eastAsia="仿宋" w:hAnsi="仿宋" w:cs="Arial"/>
          <w:sz w:val="32"/>
          <w:szCs w:val="32"/>
          <w:shd w:val="clear" w:color="auto" w:fill="FFFFFF"/>
        </w:rPr>
        <w:t>教育</w:t>
      </w:r>
      <w:r w:rsidRPr="001B23C8">
        <w:rPr>
          <w:rFonts w:ascii="仿宋" w:eastAsia="仿宋" w:hAnsi="仿宋" w:cs="Arial" w:hint="eastAsia"/>
          <w:sz w:val="32"/>
          <w:szCs w:val="32"/>
          <w:shd w:val="clear" w:color="auto" w:fill="FFFFFF"/>
        </w:rPr>
        <w:t>主管部门</w:t>
      </w:r>
      <w:r w:rsidRPr="001B23C8">
        <w:rPr>
          <w:rFonts w:ascii="仿宋" w:eastAsia="仿宋" w:hAnsi="仿宋" w:cs="Arial"/>
          <w:sz w:val="32"/>
          <w:szCs w:val="32"/>
          <w:shd w:val="clear" w:color="auto" w:fill="FFFFFF"/>
        </w:rPr>
        <w:t>要</w:t>
      </w:r>
      <w:r w:rsidRPr="001B23C8">
        <w:rPr>
          <w:rFonts w:ascii="仿宋" w:eastAsia="仿宋" w:hAnsi="仿宋" w:cs="Arial" w:hint="eastAsia"/>
          <w:sz w:val="32"/>
          <w:szCs w:val="32"/>
          <w:shd w:val="clear" w:color="auto" w:fill="FFFFFF"/>
        </w:rPr>
        <w:t>与应急、公安、</w:t>
      </w:r>
      <w:r w:rsidRPr="001B23C8">
        <w:rPr>
          <w:rFonts w:ascii="仿宋" w:eastAsia="仿宋" w:hAnsi="仿宋" w:cs="Arial"/>
          <w:sz w:val="32"/>
          <w:szCs w:val="32"/>
          <w:shd w:val="clear" w:color="auto" w:fill="FFFFFF"/>
        </w:rPr>
        <w:t>环保部门加强沟通、密切配合，进一步明确和细化危险化学品安全监管职责，按照</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谁主管、谁负责</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和</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谁使用、谁负责</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的原则，认真落实</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一岗双责</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，形成</w:t>
      </w:r>
      <w:r w:rsidRPr="001B23C8">
        <w:rPr>
          <w:rFonts w:ascii="仿宋" w:eastAsia="仿宋" w:hAnsi="仿宋" w:cs="Arial" w:hint="eastAsia"/>
          <w:sz w:val="32"/>
          <w:szCs w:val="32"/>
          <w:shd w:val="clear" w:color="auto" w:fill="FFFFFF"/>
        </w:rPr>
        <w:t>治理和</w:t>
      </w:r>
      <w:r w:rsidRPr="001B23C8">
        <w:rPr>
          <w:rFonts w:ascii="仿宋" w:eastAsia="仿宋" w:hAnsi="仿宋" w:cs="Arial"/>
          <w:sz w:val="32"/>
          <w:szCs w:val="32"/>
          <w:shd w:val="clear" w:color="auto" w:fill="FFFFFF"/>
        </w:rPr>
        <w:t>监管工作合力</w:t>
      </w:r>
      <w:r w:rsidRPr="001B23C8">
        <w:rPr>
          <w:rFonts w:ascii="仿宋" w:eastAsia="仿宋" w:hAnsi="仿宋" w:cs="Arial" w:hint="eastAsia"/>
          <w:sz w:val="32"/>
          <w:szCs w:val="32"/>
          <w:shd w:val="clear" w:color="auto" w:fill="FFFFFF"/>
        </w:rPr>
        <w:t>，</w:t>
      </w:r>
      <w:r w:rsidRPr="001B23C8">
        <w:rPr>
          <w:rFonts w:ascii="仿宋" w:eastAsia="仿宋" w:hAnsi="仿宋" w:cs="Times New Roman" w:hint="eastAsia"/>
          <w:sz w:val="32"/>
          <w:szCs w:val="32"/>
        </w:rPr>
        <w:t>确保</w:t>
      </w:r>
      <w:r w:rsidRPr="001B23C8">
        <w:rPr>
          <w:rFonts w:ascii="仿宋" w:eastAsia="仿宋" w:hAnsi="仿宋" w:hint="eastAsia"/>
          <w:sz w:val="32"/>
          <w:szCs w:val="32"/>
          <w:shd w:val="clear" w:color="auto" w:fill="FFFFFF"/>
        </w:rPr>
        <w:t>全市学校不发生实验室危险化学品安全事故。</w:t>
      </w:r>
    </w:p>
    <w:p w:rsidR="003A1A00" w:rsidRDefault="006E465A" w:rsidP="002B29E0">
      <w:pPr>
        <w:spacing w:line="58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（三）主要目标</w:t>
      </w:r>
    </w:p>
    <w:p w:rsidR="003A1A00" w:rsidRPr="001B23C8" w:rsidRDefault="006E465A" w:rsidP="002B29E0">
      <w:pPr>
        <w:spacing w:line="580" w:lineRule="exact"/>
        <w:ind w:firstLine="648"/>
        <w:jc w:val="left"/>
        <w:rPr>
          <w:rFonts w:ascii="仿宋" w:eastAsia="仿宋" w:hAnsi="仿宋"/>
          <w:sz w:val="32"/>
          <w:szCs w:val="32"/>
        </w:rPr>
      </w:pPr>
      <w:r w:rsidRPr="001B23C8">
        <w:rPr>
          <w:rFonts w:ascii="仿宋" w:eastAsia="仿宋" w:hAnsi="仿宋" w:cs="Times New Roman" w:hint="eastAsia"/>
          <w:sz w:val="32"/>
          <w:szCs w:val="32"/>
        </w:rPr>
        <w:t>1</w:t>
      </w:r>
      <w:r w:rsidRPr="001B23C8">
        <w:rPr>
          <w:rFonts w:ascii="仿宋" w:eastAsia="仿宋" w:hAnsi="仿宋" w:cs="Times New Roman"/>
          <w:sz w:val="32"/>
          <w:szCs w:val="32"/>
        </w:rPr>
        <w:t>.</w:t>
      </w:r>
      <w:r w:rsidRPr="001B23C8">
        <w:rPr>
          <w:rFonts w:ascii="仿宋" w:eastAsia="仿宋" w:hAnsi="仿宋" w:cs="Times New Roman" w:hint="eastAsia"/>
          <w:sz w:val="32"/>
          <w:szCs w:val="32"/>
        </w:rPr>
        <w:t>分级管理。</w:t>
      </w:r>
      <w:r w:rsidRPr="001B23C8">
        <w:rPr>
          <w:rFonts w:ascii="仿宋" w:eastAsia="仿宋" w:hAnsi="仿宋" w:hint="eastAsia"/>
          <w:sz w:val="32"/>
          <w:szCs w:val="32"/>
        </w:rPr>
        <w:t>根据学校实验室危险化学品数量和种类多少划分风险等级，采用分级管理的原则，</w:t>
      </w:r>
      <w:r w:rsidRPr="001B23C8">
        <w:rPr>
          <w:rFonts w:ascii="仿宋" w:eastAsia="仿宋" w:hAnsi="仿宋" w:hint="eastAsia"/>
          <w:sz w:val="32"/>
          <w:szCs w:val="32"/>
        </w:rPr>
        <w:t>1</w:t>
      </w:r>
      <w:r w:rsidRPr="001B23C8">
        <w:rPr>
          <w:rFonts w:ascii="仿宋" w:eastAsia="仿宋" w:hAnsi="仿宋" w:hint="eastAsia"/>
          <w:sz w:val="32"/>
          <w:szCs w:val="32"/>
        </w:rPr>
        <w:t>级最高，</w:t>
      </w:r>
      <w:r w:rsidRPr="001B23C8">
        <w:rPr>
          <w:rFonts w:ascii="仿宋" w:eastAsia="仿宋" w:hAnsi="仿宋" w:hint="eastAsia"/>
          <w:sz w:val="32"/>
          <w:szCs w:val="32"/>
        </w:rPr>
        <w:t>3</w:t>
      </w:r>
      <w:r w:rsidRPr="001B23C8">
        <w:rPr>
          <w:rFonts w:ascii="仿宋" w:eastAsia="仿宋" w:hAnsi="仿宋" w:hint="eastAsia"/>
          <w:sz w:val="32"/>
          <w:szCs w:val="32"/>
        </w:rPr>
        <w:t>级最低。</w:t>
      </w:r>
    </w:p>
    <w:p w:rsidR="003A1A00" w:rsidRPr="001B23C8" w:rsidRDefault="006E465A" w:rsidP="002B29E0">
      <w:pPr>
        <w:spacing w:line="580" w:lineRule="exact"/>
        <w:ind w:firstLine="648"/>
        <w:jc w:val="left"/>
        <w:rPr>
          <w:rFonts w:ascii="仿宋" w:eastAsia="仿宋" w:hAnsi="仿宋"/>
          <w:sz w:val="32"/>
          <w:szCs w:val="32"/>
        </w:rPr>
      </w:pPr>
      <w:r w:rsidRPr="001B23C8">
        <w:rPr>
          <w:rFonts w:ascii="仿宋" w:eastAsia="仿宋" w:hAnsi="仿宋" w:hint="eastAsia"/>
          <w:b/>
          <w:bCs/>
          <w:sz w:val="32"/>
          <w:szCs w:val="32"/>
        </w:rPr>
        <w:t>1</w:t>
      </w:r>
      <w:r w:rsidRPr="001B23C8">
        <w:rPr>
          <w:rFonts w:ascii="仿宋" w:eastAsia="仿宋" w:hAnsi="仿宋" w:hint="eastAsia"/>
          <w:b/>
          <w:bCs/>
          <w:sz w:val="32"/>
          <w:szCs w:val="32"/>
        </w:rPr>
        <w:t>级风险学校：</w:t>
      </w:r>
      <w:r w:rsidRPr="001B23C8">
        <w:rPr>
          <w:rFonts w:ascii="仿宋" w:eastAsia="仿宋" w:hAnsi="仿宋" w:hint="eastAsia"/>
          <w:sz w:val="32"/>
          <w:szCs w:val="32"/>
        </w:rPr>
        <w:t>危险源数量和种类多、风险程度较高，</w:t>
      </w:r>
      <w:r w:rsidRPr="001B23C8">
        <w:rPr>
          <w:rFonts w:ascii="仿宋" w:eastAsia="仿宋" w:hAnsi="仿宋" w:hint="eastAsia"/>
          <w:sz w:val="32"/>
          <w:szCs w:val="32"/>
          <w:shd w:val="clear" w:color="auto" w:fill="FFFFFF"/>
        </w:rPr>
        <w:t>发生事故的可能性大</w:t>
      </w:r>
      <w:r w:rsidRPr="001B23C8">
        <w:rPr>
          <w:rFonts w:ascii="仿宋" w:eastAsia="仿宋" w:hAnsi="仿宋" w:hint="eastAsia"/>
          <w:sz w:val="32"/>
          <w:szCs w:val="32"/>
        </w:rPr>
        <w:t>。包括</w:t>
      </w:r>
      <w:r w:rsidRPr="001B23C8">
        <w:rPr>
          <w:rFonts w:ascii="仿宋" w:eastAsia="仿宋" w:hAnsi="仿宋" w:hint="eastAsia"/>
          <w:sz w:val="32"/>
          <w:szCs w:val="32"/>
        </w:rPr>
        <w:t>惠州</w:t>
      </w:r>
      <w:r w:rsidRPr="001B23C8">
        <w:rPr>
          <w:rFonts w:ascii="仿宋" w:eastAsia="仿宋" w:hAnsi="仿宋" w:hint="eastAsia"/>
          <w:sz w:val="32"/>
          <w:szCs w:val="32"/>
        </w:rPr>
        <w:t>卫生职业技术学院、</w:t>
      </w:r>
      <w:r w:rsidRPr="001B23C8">
        <w:rPr>
          <w:rFonts w:ascii="仿宋" w:eastAsia="仿宋" w:hAnsi="仿宋" w:hint="eastAsia"/>
          <w:sz w:val="32"/>
          <w:szCs w:val="32"/>
        </w:rPr>
        <w:t>全市</w:t>
      </w:r>
      <w:r w:rsidRPr="001B23C8">
        <w:rPr>
          <w:rFonts w:ascii="仿宋" w:eastAsia="仿宋" w:hAnsi="仿宋" w:hint="eastAsia"/>
          <w:sz w:val="32"/>
          <w:szCs w:val="32"/>
        </w:rPr>
        <w:t>高（完）中和十二年一贯制学校等。</w:t>
      </w:r>
    </w:p>
    <w:p w:rsidR="003A1A00" w:rsidRPr="001B23C8" w:rsidRDefault="006E465A" w:rsidP="002B29E0">
      <w:pPr>
        <w:spacing w:line="580" w:lineRule="exact"/>
        <w:ind w:firstLine="648"/>
        <w:jc w:val="left"/>
        <w:rPr>
          <w:rFonts w:ascii="仿宋" w:eastAsia="仿宋" w:hAnsi="仿宋"/>
          <w:sz w:val="32"/>
          <w:szCs w:val="32"/>
        </w:rPr>
      </w:pPr>
      <w:r w:rsidRPr="001B23C8">
        <w:rPr>
          <w:rFonts w:ascii="仿宋" w:eastAsia="仿宋" w:hAnsi="仿宋" w:hint="eastAsia"/>
          <w:b/>
          <w:bCs/>
          <w:sz w:val="32"/>
          <w:szCs w:val="32"/>
        </w:rPr>
        <w:t>2</w:t>
      </w:r>
      <w:r w:rsidRPr="001B23C8">
        <w:rPr>
          <w:rFonts w:ascii="仿宋" w:eastAsia="仿宋" w:hAnsi="仿宋" w:hint="eastAsia"/>
          <w:b/>
          <w:bCs/>
          <w:sz w:val="32"/>
          <w:szCs w:val="32"/>
        </w:rPr>
        <w:t>级风险学校：</w:t>
      </w:r>
      <w:r w:rsidRPr="001B23C8">
        <w:rPr>
          <w:rFonts w:ascii="仿宋" w:eastAsia="仿宋" w:hAnsi="仿宋" w:hint="eastAsia"/>
          <w:sz w:val="32"/>
          <w:szCs w:val="32"/>
        </w:rPr>
        <w:t>危险源数量和种类较多、风险程度一</w:t>
      </w:r>
      <w:r w:rsidRPr="001B23C8">
        <w:rPr>
          <w:rFonts w:ascii="仿宋" w:eastAsia="仿宋" w:hAnsi="仿宋" w:hint="eastAsia"/>
          <w:sz w:val="32"/>
          <w:szCs w:val="32"/>
        </w:rPr>
        <w:t>般，</w:t>
      </w:r>
      <w:r w:rsidRPr="001B23C8">
        <w:rPr>
          <w:rFonts w:ascii="仿宋" w:eastAsia="仿宋" w:hAnsi="仿宋" w:hint="eastAsia"/>
          <w:sz w:val="32"/>
          <w:szCs w:val="32"/>
          <w:shd w:val="clear" w:color="auto" w:fill="FFFFFF"/>
        </w:rPr>
        <w:t>发生事故的可能性较大</w:t>
      </w:r>
      <w:r w:rsidRPr="001B23C8">
        <w:rPr>
          <w:rFonts w:ascii="仿宋" w:eastAsia="仿宋" w:hAnsi="仿宋" w:hint="eastAsia"/>
          <w:sz w:val="32"/>
          <w:szCs w:val="32"/>
        </w:rPr>
        <w:t>。包括初级中学和九年一贯制学校等。</w:t>
      </w:r>
    </w:p>
    <w:p w:rsidR="003A1A00" w:rsidRPr="001B23C8" w:rsidRDefault="006E465A" w:rsidP="002B29E0">
      <w:pPr>
        <w:spacing w:line="580" w:lineRule="exact"/>
        <w:ind w:firstLine="648"/>
        <w:jc w:val="left"/>
        <w:rPr>
          <w:rFonts w:ascii="仿宋" w:eastAsia="仿宋" w:hAnsi="仿宋"/>
          <w:sz w:val="32"/>
          <w:szCs w:val="32"/>
        </w:rPr>
      </w:pPr>
      <w:r w:rsidRPr="001B23C8">
        <w:rPr>
          <w:rFonts w:ascii="仿宋" w:eastAsia="仿宋" w:hAnsi="仿宋" w:hint="eastAsia"/>
          <w:b/>
          <w:bCs/>
          <w:sz w:val="32"/>
          <w:szCs w:val="32"/>
        </w:rPr>
        <w:lastRenderedPageBreak/>
        <w:t>3</w:t>
      </w:r>
      <w:r w:rsidRPr="001B23C8">
        <w:rPr>
          <w:rFonts w:ascii="仿宋" w:eastAsia="仿宋" w:hAnsi="仿宋" w:hint="eastAsia"/>
          <w:b/>
          <w:bCs/>
          <w:sz w:val="32"/>
          <w:szCs w:val="32"/>
        </w:rPr>
        <w:t>级风险学校：</w:t>
      </w:r>
      <w:r w:rsidRPr="001B23C8">
        <w:rPr>
          <w:rFonts w:ascii="仿宋" w:eastAsia="仿宋" w:hAnsi="仿宋" w:hint="eastAsia"/>
          <w:sz w:val="32"/>
          <w:szCs w:val="32"/>
        </w:rPr>
        <w:t>危险源数量和种类少或</w:t>
      </w:r>
      <w:r w:rsidRPr="001B23C8">
        <w:rPr>
          <w:rFonts w:ascii="仿宋" w:eastAsia="仿宋" w:hAnsi="仿宋" w:hint="eastAsia"/>
          <w:sz w:val="32"/>
          <w:szCs w:val="32"/>
        </w:rPr>
        <w:t>没有</w:t>
      </w:r>
      <w:r w:rsidRPr="001B23C8">
        <w:rPr>
          <w:rFonts w:ascii="仿宋" w:eastAsia="仿宋" w:hAnsi="仿宋" w:hint="eastAsia"/>
          <w:sz w:val="32"/>
          <w:szCs w:val="32"/>
        </w:rPr>
        <w:t>、风险程度很低，</w:t>
      </w:r>
      <w:r w:rsidRPr="001B23C8">
        <w:rPr>
          <w:rFonts w:ascii="仿宋" w:eastAsia="仿宋" w:hAnsi="仿宋" w:hint="eastAsia"/>
          <w:sz w:val="32"/>
          <w:szCs w:val="32"/>
          <w:shd w:val="clear" w:color="auto" w:fill="FFFFFF"/>
        </w:rPr>
        <w:t>发生事故的可能性小</w:t>
      </w:r>
      <w:r w:rsidRPr="001B23C8">
        <w:rPr>
          <w:rFonts w:ascii="仿宋" w:eastAsia="仿宋" w:hAnsi="仿宋" w:hint="eastAsia"/>
          <w:sz w:val="32"/>
          <w:szCs w:val="32"/>
        </w:rPr>
        <w:t>。包括小学（含教学点）和没有实验室的中高职院校等。</w:t>
      </w:r>
    </w:p>
    <w:p w:rsidR="003A1A00" w:rsidRPr="001B23C8" w:rsidRDefault="006E465A" w:rsidP="002B29E0">
      <w:pPr>
        <w:spacing w:line="580" w:lineRule="exact"/>
        <w:ind w:firstLine="648"/>
        <w:jc w:val="left"/>
        <w:rPr>
          <w:rFonts w:ascii="仿宋" w:eastAsia="仿宋" w:hAnsi="仿宋"/>
          <w:sz w:val="32"/>
          <w:szCs w:val="32"/>
        </w:rPr>
      </w:pPr>
      <w:r w:rsidRPr="001B23C8">
        <w:rPr>
          <w:rFonts w:ascii="仿宋" w:eastAsia="仿宋" w:hAnsi="仿宋" w:hint="eastAsia"/>
          <w:sz w:val="32"/>
          <w:szCs w:val="32"/>
        </w:rPr>
        <w:t>教育主管部门应根据风险等级，对辖区内学校实施差异化安全监管。</w:t>
      </w:r>
      <w:r w:rsidRPr="001B23C8">
        <w:rPr>
          <w:rFonts w:ascii="仿宋" w:eastAsia="仿宋" w:hAnsi="仿宋" w:hint="eastAsia"/>
          <w:sz w:val="32"/>
          <w:szCs w:val="32"/>
        </w:rPr>
        <w:t>1</w:t>
      </w:r>
      <w:r w:rsidRPr="001B23C8">
        <w:rPr>
          <w:rFonts w:ascii="仿宋" w:eastAsia="仿宋" w:hAnsi="仿宋" w:hint="eastAsia"/>
          <w:sz w:val="32"/>
          <w:szCs w:val="32"/>
        </w:rPr>
        <w:t>级风险学校，市教育局每年按</w:t>
      </w:r>
      <w:r w:rsidRPr="001B23C8">
        <w:rPr>
          <w:rFonts w:ascii="仿宋" w:eastAsia="仿宋" w:hAnsi="仿宋"/>
          <w:sz w:val="32"/>
          <w:szCs w:val="32"/>
        </w:rPr>
        <w:t>10%</w:t>
      </w:r>
      <w:r w:rsidRPr="001B23C8">
        <w:rPr>
          <w:rFonts w:ascii="仿宋" w:eastAsia="仿宋" w:hAnsi="仿宋" w:hint="eastAsia"/>
          <w:sz w:val="32"/>
          <w:szCs w:val="32"/>
        </w:rPr>
        <w:t>比例抽查一次，县（区）教育主管部门每年检查一次。</w:t>
      </w:r>
      <w:r w:rsidRPr="001B23C8">
        <w:rPr>
          <w:rFonts w:ascii="仿宋" w:eastAsia="仿宋" w:hAnsi="仿宋" w:hint="eastAsia"/>
          <w:sz w:val="32"/>
          <w:szCs w:val="32"/>
        </w:rPr>
        <w:t>2</w:t>
      </w:r>
      <w:r w:rsidRPr="001B23C8">
        <w:rPr>
          <w:rFonts w:ascii="仿宋" w:eastAsia="仿宋" w:hAnsi="仿宋" w:hint="eastAsia"/>
          <w:sz w:val="32"/>
          <w:szCs w:val="32"/>
        </w:rPr>
        <w:t>级风险学校，县（区）教育主管部门每年按</w:t>
      </w:r>
      <w:r w:rsidRPr="001B23C8">
        <w:rPr>
          <w:rFonts w:ascii="仿宋" w:eastAsia="仿宋" w:hAnsi="仿宋"/>
          <w:sz w:val="32"/>
          <w:szCs w:val="32"/>
        </w:rPr>
        <w:t>20%</w:t>
      </w:r>
      <w:r w:rsidRPr="001B23C8">
        <w:rPr>
          <w:rFonts w:ascii="仿宋" w:eastAsia="仿宋" w:hAnsi="仿宋" w:hint="eastAsia"/>
          <w:sz w:val="32"/>
          <w:szCs w:val="32"/>
        </w:rPr>
        <w:t>比例进行抽查。</w:t>
      </w:r>
      <w:r w:rsidRPr="001B23C8">
        <w:rPr>
          <w:rFonts w:ascii="仿宋" w:eastAsia="仿宋" w:hAnsi="仿宋" w:hint="eastAsia"/>
          <w:sz w:val="32"/>
          <w:szCs w:val="32"/>
        </w:rPr>
        <w:t>3</w:t>
      </w:r>
      <w:r w:rsidRPr="001B23C8">
        <w:rPr>
          <w:rFonts w:ascii="仿宋" w:eastAsia="仿宋" w:hAnsi="仿宋" w:hint="eastAsia"/>
          <w:sz w:val="32"/>
          <w:szCs w:val="32"/>
        </w:rPr>
        <w:t>级风险学校，县（区）教育主管部门每年按</w:t>
      </w:r>
      <w:r w:rsidRPr="001B23C8">
        <w:rPr>
          <w:rFonts w:ascii="仿宋" w:eastAsia="仿宋" w:hAnsi="仿宋"/>
          <w:sz w:val="32"/>
          <w:szCs w:val="32"/>
        </w:rPr>
        <w:t>3%</w:t>
      </w:r>
      <w:r w:rsidRPr="001B23C8">
        <w:rPr>
          <w:rFonts w:ascii="仿宋" w:eastAsia="仿宋" w:hAnsi="仿宋" w:hint="eastAsia"/>
          <w:sz w:val="32"/>
          <w:szCs w:val="32"/>
        </w:rPr>
        <w:t>比例进行抽查。</w:t>
      </w:r>
    </w:p>
    <w:p w:rsidR="003A1A00" w:rsidRDefault="006E465A" w:rsidP="002B29E0">
      <w:pPr>
        <w:spacing w:line="580" w:lineRule="exact"/>
        <w:ind w:firstLineChars="200" w:firstLine="640"/>
        <w:rPr>
          <w:rFonts w:ascii="仿宋" w:eastAsia="仿宋" w:hAnsi="仿宋"/>
          <w:sz w:val="32"/>
          <w:szCs w:val="32"/>
          <w:shd w:val="clear" w:color="auto" w:fill="FFFFFF"/>
        </w:rPr>
      </w:pPr>
      <w:r w:rsidRPr="001B23C8">
        <w:rPr>
          <w:rFonts w:ascii="仿宋" w:eastAsia="仿宋" w:hAnsi="仿宋" w:cs="Times New Roman" w:hint="eastAsia"/>
          <w:sz w:val="32"/>
          <w:szCs w:val="32"/>
        </w:rPr>
        <w:t>2</w:t>
      </w:r>
      <w:r w:rsidRPr="001B23C8">
        <w:rPr>
          <w:rFonts w:ascii="仿宋" w:eastAsia="仿宋" w:hAnsi="仿宋" w:cs="Times New Roman"/>
          <w:sz w:val="32"/>
          <w:szCs w:val="32"/>
        </w:rPr>
        <w:t>.</w:t>
      </w:r>
      <w:r w:rsidRPr="001B23C8">
        <w:rPr>
          <w:rFonts w:ascii="仿宋" w:eastAsia="仿宋" w:hAnsi="仿宋" w:cs="Times New Roman" w:hint="eastAsia"/>
          <w:sz w:val="32"/>
          <w:szCs w:val="32"/>
        </w:rPr>
        <w:t>分类管理。学校要</w:t>
      </w:r>
      <w:r w:rsidRPr="001B23C8">
        <w:rPr>
          <w:rFonts w:ascii="仿宋" w:eastAsia="仿宋" w:hAnsi="仿宋" w:hint="eastAsia"/>
          <w:sz w:val="32"/>
          <w:szCs w:val="32"/>
        </w:rPr>
        <w:t>根据危险化学品类别分类</w:t>
      </w:r>
      <w:r w:rsidRPr="001B23C8">
        <w:rPr>
          <w:rFonts w:ascii="仿宋" w:eastAsia="仿宋" w:hAnsi="仿宋" w:cs="Times New Roman"/>
          <w:sz w:val="32"/>
          <w:szCs w:val="32"/>
        </w:rPr>
        <w:t>购买、储存、使用、废弃</w:t>
      </w:r>
      <w:r w:rsidRPr="001B23C8">
        <w:rPr>
          <w:rFonts w:ascii="仿宋" w:eastAsia="仿宋" w:hAnsi="仿宋" w:cs="Times New Roman" w:hint="eastAsia"/>
          <w:sz w:val="32"/>
          <w:szCs w:val="32"/>
        </w:rPr>
        <w:t>存放与处置等管理，</w:t>
      </w:r>
      <w:r w:rsidRPr="001B23C8">
        <w:rPr>
          <w:rFonts w:ascii="仿宋" w:eastAsia="仿宋" w:hAnsi="仿宋" w:hint="eastAsia"/>
          <w:sz w:val="32"/>
          <w:szCs w:val="32"/>
          <w:shd w:val="clear" w:color="auto" w:fill="FFFFFF"/>
        </w:rPr>
        <w:t>严格分库、分类存放（详见附件</w:t>
      </w:r>
      <w:r w:rsidRPr="001B23C8">
        <w:rPr>
          <w:rFonts w:ascii="仿宋" w:eastAsia="仿宋" w:hAnsi="仿宋"/>
          <w:sz w:val="32"/>
          <w:szCs w:val="32"/>
          <w:shd w:val="clear" w:color="auto" w:fill="FFFFFF"/>
        </w:rPr>
        <w:t>3</w:t>
      </w:r>
      <w:r w:rsidRPr="001B23C8">
        <w:rPr>
          <w:rFonts w:ascii="仿宋" w:eastAsia="仿宋" w:hAnsi="仿宋" w:hint="eastAsia"/>
          <w:sz w:val="32"/>
          <w:szCs w:val="32"/>
          <w:shd w:val="clear" w:color="auto" w:fill="FFFFFF"/>
        </w:rPr>
        <w:t>），严禁混放、混装，做到规范操作、相互监督</w:t>
      </w:r>
      <w:r w:rsidRPr="001B23C8">
        <w:rPr>
          <w:rFonts w:ascii="仿宋" w:eastAsia="仿宋" w:hAnsi="仿宋" w:cs="Times New Roman" w:hint="eastAsia"/>
          <w:sz w:val="32"/>
          <w:szCs w:val="32"/>
        </w:rPr>
        <w:t>。</w:t>
      </w:r>
      <w:r w:rsidRPr="001B23C8">
        <w:rPr>
          <w:rFonts w:ascii="仿宋" w:eastAsia="仿宋" w:hAnsi="仿宋"/>
          <w:sz w:val="32"/>
          <w:szCs w:val="32"/>
          <w:shd w:val="clear" w:color="auto" w:fill="FFFFFF"/>
        </w:rPr>
        <w:t>危险化学品分类</w:t>
      </w:r>
      <w:r w:rsidRPr="001B23C8">
        <w:rPr>
          <w:rFonts w:ascii="仿宋" w:eastAsia="仿宋" w:hAnsi="仿宋" w:hint="eastAsia"/>
          <w:sz w:val="32"/>
          <w:szCs w:val="32"/>
          <w:shd w:val="clear" w:color="auto" w:fill="FFFFFF"/>
        </w:rPr>
        <w:t>按</w:t>
      </w:r>
      <w:r w:rsidRPr="001B23C8">
        <w:rPr>
          <w:rFonts w:ascii="仿宋" w:eastAsia="仿宋" w:hAnsi="仿宋"/>
          <w:sz w:val="32"/>
          <w:szCs w:val="32"/>
          <w:shd w:val="clear" w:color="auto" w:fill="FFFFFF"/>
        </w:rPr>
        <w:t>照中华人民共和国国家标准《危险货物分类和品名编号》（</w:t>
      </w:r>
      <w:r w:rsidRPr="001B23C8">
        <w:rPr>
          <w:rFonts w:ascii="仿宋" w:eastAsia="仿宋" w:hAnsi="仿宋"/>
          <w:sz w:val="32"/>
          <w:szCs w:val="32"/>
          <w:shd w:val="clear" w:color="auto" w:fill="FFFFFF"/>
        </w:rPr>
        <w:t>GB 6944</w:t>
      </w:r>
      <w:r w:rsidRPr="001B23C8">
        <w:rPr>
          <w:rFonts w:ascii="仿宋" w:eastAsia="仿宋" w:hAnsi="仿宋"/>
          <w:sz w:val="32"/>
          <w:szCs w:val="32"/>
          <w:shd w:val="clear" w:color="auto" w:fill="FFFFFF"/>
        </w:rPr>
        <w:t>）和《常用危险化学品的分类及标志》（</w:t>
      </w:r>
      <w:r w:rsidRPr="001B23C8">
        <w:rPr>
          <w:rFonts w:ascii="仿宋" w:eastAsia="仿宋" w:hAnsi="仿宋"/>
          <w:sz w:val="32"/>
          <w:szCs w:val="32"/>
          <w:shd w:val="clear" w:color="auto" w:fill="FFFFFF"/>
        </w:rPr>
        <w:t>GB 13690</w:t>
      </w:r>
      <w:r w:rsidRPr="001B23C8">
        <w:rPr>
          <w:rFonts w:ascii="仿宋" w:eastAsia="仿宋" w:hAnsi="仿宋"/>
          <w:sz w:val="32"/>
          <w:szCs w:val="32"/>
          <w:shd w:val="clear" w:color="auto" w:fill="FFFFFF"/>
        </w:rPr>
        <w:t>）分为</w:t>
      </w:r>
      <w:r w:rsidRPr="001B23C8">
        <w:rPr>
          <w:rFonts w:ascii="仿宋" w:eastAsia="仿宋" w:hAnsi="仿宋"/>
          <w:sz w:val="32"/>
          <w:szCs w:val="32"/>
          <w:shd w:val="clear" w:color="auto" w:fill="FFFFFF"/>
        </w:rPr>
        <w:t>8</w:t>
      </w:r>
      <w:r w:rsidRPr="001B23C8">
        <w:rPr>
          <w:rFonts w:ascii="仿宋" w:eastAsia="仿宋" w:hAnsi="仿宋"/>
          <w:sz w:val="32"/>
          <w:szCs w:val="32"/>
          <w:shd w:val="clear" w:color="auto" w:fill="FFFFFF"/>
        </w:rPr>
        <w:t>大类：</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1</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爆炸品</w:t>
      </w:r>
      <w:r w:rsidRPr="001B23C8">
        <w:rPr>
          <w:rFonts w:ascii="仿宋" w:eastAsia="仿宋" w:hAnsi="仿宋" w:hint="eastAsia"/>
          <w:sz w:val="32"/>
          <w:szCs w:val="32"/>
          <w:shd w:val="clear" w:color="auto" w:fill="FFFFFF"/>
        </w:rPr>
        <w:t>；（</w:t>
      </w:r>
      <w:r w:rsidRPr="001B23C8">
        <w:rPr>
          <w:rFonts w:ascii="仿宋" w:eastAsia="仿宋" w:hAnsi="仿宋" w:hint="eastAsia"/>
          <w:sz w:val="32"/>
          <w:szCs w:val="32"/>
          <w:shd w:val="clear" w:color="auto" w:fill="FFFFFF"/>
        </w:rPr>
        <w:t>2</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压缩气体和液化气体</w:t>
      </w:r>
      <w:r w:rsidRPr="001B23C8">
        <w:rPr>
          <w:rFonts w:ascii="仿宋" w:eastAsia="仿宋" w:hAnsi="仿宋" w:hint="eastAsia"/>
          <w:sz w:val="32"/>
          <w:szCs w:val="32"/>
          <w:shd w:val="clear" w:color="auto" w:fill="FFFFFF"/>
        </w:rPr>
        <w:t>；（</w:t>
      </w:r>
      <w:r w:rsidRPr="001B23C8">
        <w:rPr>
          <w:rFonts w:ascii="仿宋" w:eastAsia="仿宋" w:hAnsi="仿宋" w:hint="eastAsia"/>
          <w:sz w:val="32"/>
          <w:szCs w:val="32"/>
          <w:shd w:val="clear" w:color="auto" w:fill="FFFFFF"/>
        </w:rPr>
        <w:t>3</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易燃液体</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4</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易燃固体、自燃物品和遇湿易燃物品</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5</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氧化剂和有机过氧化物</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6</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毒害品</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7</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放射性物品</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8</w:t>
      </w:r>
      <w:r w:rsidRPr="001B23C8">
        <w:rPr>
          <w:rFonts w:ascii="仿宋" w:eastAsia="仿宋" w:hAnsi="仿宋" w:hint="eastAsia"/>
          <w:sz w:val="32"/>
          <w:szCs w:val="32"/>
          <w:shd w:val="clear" w:color="auto" w:fill="FFFFFF"/>
        </w:rPr>
        <w:t>）</w:t>
      </w:r>
      <w:r w:rsidRPr="001B23C8">
        <w:rPr>
          <w:rFonts w:ascii="仿宋" w:eastAsia="仿宋" w:hAnsi="仿宋"/>
          <w:sz w:val="32"/>
          <w:szCs w:val="32"/>
          <w:shd w:val="clear" w:color="auto" w:fill="FFFFFF"/>
        </w:rPr>
        <w:t>腐蚀品</w:t>
      </w:r>
      <w:r w:rsidRPr="001B23C8">
        <w:rPr>
          <w:rFonts w:ascii="仿宋" w:eastAsia="仿宋" w:hAnsi="仿宋" w:hint="eastAsia"/>
          <w:sz w:val="32"/>
          <w:szCs w:val="32"/>
          <w:shd w:val="clear" w:color="auto" w:fill="FFFFFF"/>
        </w:rPr>
        <w:t>。</w:t>
      </w:r>
    </w:p>
    <w:p w:rsidR="003A1A00" w:rsidRDefault="006E465A" w:rsidP="002B29E0">
      <w:pPr>
        <w:spacing w:line="580" w:lineRule="exact"/>
        <w:ind w:firstLineChars="200" w:firstLine="640"/>
        <w:jc w:val="left"/>
        <w:rPr>
          <w:rFonts w:ascii="黑体" w:eastAsia="黑体" w:hAnsi="黑体"/>
          <w:bCs/>
          <w:sz w:val="32"/>
          <w:szCs w:val="32"/>
          <w:shd w:val="clear" w:color="auto" w:fill="FFFFFF"/>
        </w:rPr>
      </w:pPr>
      <w:r>
        <w:rPr>
          <w:rFonts w:ascii="黑体" w:eastAsia="黑体" w:hAnsi="黑体" w:cs="Times New Roman" w:hint="eastAsia"/>
          <w:bCs/>
          <w:sz w:val="32"/>
          <w:szCs w:val="32"/>
        </w:rPr>
        <w:t>二、</w:t>
      </w:r>
      <w:r>
        <w:rPr>
          <w:rStyle w:val="ae"/>
          <w:rFonts w:ascii="黑体" w:eastAsia="黑体" w:hAnsi="黑体" w:cs="Arial"/>
          <w:b w:val="0"/>
          <w:sz w:val="32"/>
          <w:szCs w:val="32"/>
          <w:shd w:val="clear" w:color="auto" w:fill="FFFFFF"/>
        </w:rPr>
        <w:t>建立长效机制</w:t>
      </w:r>
    </w:p>
    <w:p w:rsidR="003A1A00" w:rsidRDefault="006E465A" w:rsidP="002B29E0">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一</w:t>
      </w:r>
      <w:r>
        <w:rPr>
          <w:rFonts w:ascii="楷体_GB2312" w:eastAsia="楷体_GB2312" w:hAnsi="楷体_GB2312" w:cs="楷体_GB2312" w:hint="eastAsia"/>
          <w:sz w:val="32"/>
          <w:szCs w:val="32"/>
        </w:rPr>
        <w:t>）实验室危险化学品</w:t>
      </w:r>
      <w:r>
        <w:rPr>
          <w:rFonts w:ascii="楷体_GB2312" w:eastAsia="楷体_GB2312" w:hAnsi="楷体_GB2312" w:cs="楷体_GB2312" w:hint="eastAsia"/>
          <w:kern w:val="44"/>
          <w:sz w:val="32"/>
          <w:szCs w:val="32"/>
        </w:rPr>
        <w:t>管理机构及人员设置、职责</w:t>
      </w:r>
    </w:p>
    <w:p w:rsidR="003A1A00" w:rsidRPr="001B23C8" w:rsidRDefault="006E465A" w:rsidP="002B29E0">
      <w:pPr>
        <w:widowControl/>
        <w:shd w:val="clear" w:color="auto" w:fill="FFFFFF"/>
        <w:spacing w:line="580" w:lineRule="exact"/>
        <w:ind w:firstLine="640"/>
        <w:jc w:val="left"/>
        <w:rPr>
          <w:rFonts w:ascii="仿宋" w:eastAsia="仿宋" w:hAnsi="仿宋" w:cs="宋体"/>
          <w:kern w:val="0"/>
          <w:sz w:val="32"/>
          <w:szCs w:val="32"/>
        </w:rPr>
      </w:pPr>
      <w:r w:rsidRPr="001B23C8">
        <w:rPr>
          <w:rFonts w:ascii="仿宋" w:eastAsia="仿宋" w:hAnsi="仿宋" w:cs="宋体" w:hint="eastAsia"/>
          <w:kern w:val="0"/>
          <w:sz w:val="32"/>
          <w:szCs w:val="32"/>
        </w:rPr>
        <w:t>1</w:t>
      </w:r>
      <w:r w:rsidRPr="001B23C8">
        <w:rPr>
          <w:rFonts w:ascii="仿宋" w:eastAsia="仿宋" w:hAnsi="仿宋" w:cs="宋体"/>
          <w:kern w:val="0"/>
          <w:sz w:val="32"/>
          <w:szCs w:val="32"/>
        </w:rPr>
        <w:t>.</w:t>
      </w:r>
      <w:r w:rsidRPr="001B23C8">
        <w:rPr>
          <w:rFonts w:ascii="仿宋" w:eastAsia="仿宋" w:hAnsi="仿宋" w:cs="宋体" w:hint="eastAsia"/>
          <w:kern w:val="0"/>
          <w:sz w:val="32"/>
          <w:szCs w:val="32"/>
        </w:rPr>
        <w:t>市教育局职责</w:t>
      </w:r>
      <w:r w:rsidRPr="001B23C8">
        <w:rPr>
          <w:rFonts w:ascii="仿宋" w:eastAsia="仿宋" w:hAnsi="仿宋" w:cs="宋体" w:hint="eastAsia"/>
          <w:kern w:val="0"/>
          <w:sz w:val="32"/>
          <w:szCs w:val="32"/>
        </w:rPr>
        <w:t>:</w:t>
      </w:r>
    </w:p>
    <w:p w:rsidR="003A1A00" w:rsidRPr="001B23C8" w:rsidRDefault="006E465A" w:rsidP="002B29E0">
      <w:pPr>
        <w:widowControl/>
        <w:shd w:val="clear" w:color="auto" w:fill="FFFFFF"/>
        <w:spacing w:line="580" w:lineRule="exact"/>
        <w:ind w:firstLine="640"/>
        <w:jc w:val="left"/>
        <w:rPr>
          <w:rFonts w:ascii="仿宋" w:eastAsia="仿宋" w:hAnsi="仿宋" w:cs="宋体"/>
          <w:kern w:val="0"/>
          <w:sz w:val="32"/>
          <w:szCs w:val="32"/>
        </w:rPr>
      </w:pPr>
      <w:r w:rsidRPr="001B23C8">
        <w:rPr>
          <w:rFonts w:ascii="仿宋" w:eastAsia="仿宋" w:hAnsi="仿宋" w:cs="宋体" w:hint="eastAsia"/>
          <w:kern w:val="0"/>
          <w:sz w:val="32"/>
          <w:szCs w:val="32"/>
        </w:rPr>
        <w:t>（</w:t>
      </w:r>
      <w:r w:rsidRPr="001B23C8">
        <w:rPr>
          <w:rFonts w:ascii="仿宋" w:eastAsia="仿宋" w:hAnsi="仿宋" w:cs="宋体"/>
          <w:kern w:val="0"/>
          <w:sz w:val="32"/>
          <w:szCs w:val="32"/>
        </w:rPr>
        <w:t>1</w:t>
      </w:r>
      <w:r w:rsidRPr="001B23C8">
        <w:rPr>
          <w:rFonts w:ascii="仿宋" w:eastAsia="仿宋" w:hAnsi="仿宋" w:cs="宋体" w:hint="eastAsia"/>
          <w:kern w:val="0"/>
          <w:sz w:val="32"/>
          <w:szCs w:val="32"/>
        </w:rPr>
        <w:t>）指导和督促县（区）教育主管部门、各学校结合自身实际情况，制订切实可行的危险化学品保管和使用制度，建立</w:t>
      </w:r>
      <w:r w:rsidRPr="001B23C8">
        <w:rPr>
          <w:rFonts w:ascii="仿宋" w:eastAsia="仿宋" w:hAnsi="仿宋" w:cs="宋体" w:hint="eastAsia"/>
          <w:kern w:val="0"/>
          <w:sz w:val="32"/>
          <w:szCs w:val="32"/>
        </w:rPr>
        <w:lastRenderedPageBreak/>
        <w:t>从采购、领用、使用、回收、销毁的全过程记录和控制制度，使各类危险化学品在整个使用周期内得到有效管控。</w:t>
      </w:r>
    </w:p>
    <w:p w:rsidR="003A1A00" w:rsidRPr="001B23C8" w:rsidRDefault="006E465A" w:rsidP="002B29E0">
      <w:pPr>
        <w:widowControl/>
        <w:shd w:val="clear" w:color="auto" w:fill="FFFFFF"/>
        <w:spacing w:line="580" w:lineRule="exact"/>
        <w:ind w:firstLine="640"/>
        <w:jc w:val="left"/>
        <w:rPr>
          <w:rFonts w:ascii="仿宋" w:eastAsia="仿宋" w:hAnsi="仿宋" w:cs="仿宋"/>
          <w:sz w:val="32"/>
          <w:szCs w:val="32"/>
        </w:rPr>
      </w:pPr>
      <w:r w:rsidRPr="001B23C8">
        <w:rPr>
          <w:rFonts w:ascii="仿宋" w:eastAsia="仿宋" w:hAnsi="仿宋" w:cs="宋体" w:hint="eastAsia"/>
          <w:kern w:val="0"/>
          <w:sz w:val="32"/>
          <w:szCs w:val="32"/>
        </w:rPr>
        <w:t>（</w:t>
      </w:r>
      <w:r w:rsidRPr="001B23C8">
        <w:rPr>
          <w:rFonts w:ascii="仿宋" w:eastAsia="仿宋" w:hAnsi="仿宋" w:cs="宋体"/>
          <w:kern w:val="0"/>
          <w:sz w:val="32"/>
          <w:szCs w:val="32"/>
        </w:rPr>
        <w:t>2</w:t>
      </w:r>
      <w:r w:rsidRPr="001B23C8">
        <w:rPr>
          <w:rFonts w:ascii="仿宋" w:eastAsia="仿宋" w:hAnsi="仿宋" w:cs="宋体" w:hint="eastAsia"/>
          <w:kern w:val="0"/>
          <w:sz w:val="32"/>
          <w:szCs w:val="32"/>
        </w:rPr>
        <w:t>）</w:t>
      </w:r>
      <w:r w:rsidRPr="001B23C8">
        <w:rPr>
          <w:rFonts w:ascii="仿宋" w:eastAsia="仿宋" w:hAnsi="仿宋" w:cs="仿宋" w:hint="eastAsia"/>
          <w:sz w:val="32"/>
          <w:szCs w:val="32"/>
        </w:rPr>
        <w:t>将危险化学品安全管理纳入县（区）</w:t>
      </w:r>
      <w:r w:rsidRPr="001B23C8">
        <w:rPr>
          <w:rFonts w:ascii="仿宋" w:eastAsia="仿宋" w:hAnsi="仿宋" w:cs="宋体" w:hint="eastAsia"/>
          <w:kern w:val="0"/>
          <w:sz w:val="32"/>
          <w:szCs w:val="32"/>
        </w:rPr>
        <w:t>教育主管部门和</w:t>
      </w:r>
      <w:r w:rsidRPr="001B23C8">
        <w:rPr>
          <w:rFonts w:ascii="仿宋" w:eastAsia="仿宋" w:hAnsi="仿宋" w:cs="仿宋" w:hint="eastAsia"/>
          <w:sz w:val="32"/>
          <w:szCs w:val="32"/>
        </w:rPr>
        <w:t>学校年度安全目标考核内容，督促县（区）</w:t>
      </w:r>
      <w:r w:rsidRPr="001B23C8">
        <w:rPr>
          <w:rFonts w:ascii="仿宋" w:eastAsia="仿宋" w:hAnsi="仿宋" w:cs="宋体" w:hint="eastAsia"/>
          <w:kern w:val="0"/>
          <w:sz w:val="32"/>
          <w:szCs w:val="32"/>
        </w:rPr>
        <w:t>教育主管部门和</w:t>
      </w:r>
      <w:r w:rsidRPr="001B23C8">
        <w:rPr>
          <w:rFonts w:ascii="仿宋" w:eastAsia="仿宋" w:hAnsi="仿宋" w:cs="仿宋" w:hint="eastAsia"/>
          <w:sz w:val="32"/>
          <w:szCs w:val="32"/>
        </w:rPr>
        <w:t>学校严格落实危险化学品安全管理责任，对因失职造成安全事故的，依法依规严格追责问责。</w:t>
      </w:r>
    </w:p>
    <w:p w:rsidR="003A1A00" w:rsidRPr="001B23C8" w:rsidRDefault="006E465A" w:rsidP="002B29E0">
      <w:pPr>
        <w:widowControl/>
        <w:shd w:val="clear" w:color="auto" w:fill="FFFFFF"/>
        <w:spacing w:line="580" w:lineRule="exact"/>
        <w:ind w:firstLine="640"/>
        <w:jc w:val="left"/>
        <w:rPr>
          <w:rFonts w:ascii="仿宋" w:eastAsia="仿宋" w:hAnsi="仿宋" w:cs="仿宋"/>
          <w:sz w:val="32"/>
          <w:szCs w:val="32"/>
        </w:rPr>
      </w:pPr>
      <w:r w:rsidRPr="001B23C8">
        <w:rPr>
          <w:rFonts w:ascii="仿宋" w:eastAsia="仿宋" w:hAnsi="仿宋" w:cs="仿宋" w:hint="eastAsia"/>
          <w:sz w:val="32"/>
          <w:szCs w:val="32"/>
        </w:rPr>
        <w:t>（</w:t>
      </w:r>
      <w:r w:rsidRPr="001B23C8">
        <w:rPr>
          <w:rFonts w:ascii="仿宋" w:eastAsia="仿宋" w:hAnsi="仿宋" w:cs="仿宋" w:hint="eastAsia"/>
          <w:sz w:val="32"/>
          <w:szCs w:val="32"/>
        </w:rPr>
        <w:t>3</w:t>
      </w:r>
      <w:r w:rsidRPr="001B23C8">
        <w:rPr>
          <w:rFonts w:ascii="仿宋" w:eastAsia="仿宋" w:hAnsi="仿宋" w:cs="仿宋" w:hint="eastAsia"/>
          <w:sz w:val="32"/>
          <w:szCs w:val="32"/>
        </w:rPr>
        <w:t>）成立市学校</w:t>
      </w:r>
      <w:r w:rsidR="00924928">
        <w:rPr>
          <w:rFonts w:ascii="仿宋" w:eastAsia="仿宋" w:hAnsi="仿宋" w:hint="eastAsia"/>
          <w:sz w:val="32"/>
          <w:szCs w:val="32"/>
        </w:rPr>
        <w:t>实验室危险化学品规范化管理</w:t>
      </w:r>
      <w:r w:rsidRPr="001B23C8">
        <w:rPr>
          <w:rFonts w:ascii="仿宋" w:eastAsia="仿宋" w:hAnsi="仿宋" w:cs="仿宋" w:hint="eastAsia"/>
          <w:sz w:val="32"/>
          <w:szCs w:val="32"/>
        </w:rPr>
        <w:t>专家指导小组。专家组成员参与我市学校实验室</w:t>
      </w:r>
      <w:r w:rsidRPr="001B23C8">
        <w:rPr>
          <w:rFonts w:ascii="仿宋" w:eastAsia="仿宋" w:hAnsi="仿宋" w:hint="eastAsia"/>
          <w:sz w:val="32"/>
          <w:szCs w:val="32"/>
        </w:rPr>
        <w:t>危险化学品管理的决策、</w:t>
      </w:r>
      <w:r w:rsidR="00181200" w:rsidRPr="001B23C8">
        <w:rPr>
          <w:rFonts w:ascii="仿宋" w:eastAsia="仿宋" w:hAnsi="仿宋" w:hint="eastAsia"/>
          <w:sz w:val="32"/>
          <w:szCs w:val="32"/>
        </w:rPr>
        <w:t>指导、</w:t>
      </w:r>
      <w:r w:rsidRPr="001B23C8">
        <w:rPr>
          <w:rFonts w:ascii="仿宋" w:eastAsia="仿宋" w:hAnsi="仿宋" w:hint="eastAsia"/>
          <w:sz w:val="32"/>
          <w:szCs w:val="32"/>
        </w:rPr>
        <w:t>培训、</w:t>
      </w:r>
      <w:r w:rsidRPr="001B23C8">
        <w:rPr>
          <w:rFonts w:ascii="仿宋" w:eastAsia="仿宋" w:hAnsi="仿宋" w:hint="eastAsia"/>
          <w:sz w:val="32"/>
          <w:szCs w:val="32"/>
        </w:rPr>
        <w:t>检查</w:t>
      </w:r>
      <w:r w:rsidRPr="001B23C8">
        <w:rPr>
          <w:rFonts w:ascii="仿宋" w:eastAsia="仿宋" w:hAnsi="仿宋" w:hint="eastAsia"/>
          <w:sz w:val="32"/>
          <w:szCs w:val="32"/>
        </w:rPr>
        <w:t>与评价等有关工作。</w:t>
      </w:r>
    </w:p>
    <w:p w:rsidR="003A1A00" w:rsidRPr="001B23C8" w:rsidRDefault="006E465A" w:rsidP="002B29E0">
      <w:pPr>
        <w:widowControl/>
        <w:shd w:val="clear" w:color="auto" w:fill="FFFFFF"/>
        <w:spacing w:line="580" w:lineRule="exact"/>
        <w:ind w:firstLine="640"/>
        <w:jc w:val="left"/>
        <w:rPr>
          <w:rFonts w:ascii="仿宋" w:eastAsia="仿宋" w:hAnsi="仿宋" w:cs="宋体"/>
          <w:kern w:val="0"/>
          <w:sz w:val="32"/>
          <w:szCs w:val="32"/>
        </w:rPr>
      </w:pPr>
      <w:r w:rsidRPr="001B23C8">
        <w:rPr>
          <w:rFonts w:ascii="仿宋" w:eastAsia="仿宋" w:hAnsi="仿宋" w:cs="宋体"/>
          <w:kern w:val="0"/>
          <w:sz w:val="32"/>
          <w:szCs w:val="32"/>
        </w:rPr>
        <w:t>2.</w:t>
      </w:r>
      <w:r w:rsidRPr="001B23C8">
        <w:rPr>
          <w:rFonts w:ascii="仿宋" w:eastAsia="仿宋" w:hAnsi="仿宋" w:cs="宋体" w:hint="eastAsia"/>
          <w:kern w:val="0"/>
          <w:sz w:val="32"/>
          <w:szCs w:val="32"/>
        </w:rPr>
        <w:t>各县（区）教育主管部门职责</w:t>
      </w:r>
      <w:r w:rsidRPr="001B23C8">
        <w:rPr>
          <w:rFonts w:ascii="仿宋" w:eastAsia="仿宋" w:hAnsi="仿宋" w:cs="宋体" w:hint="eastAsia"/>
          <w:kern w:val="0"/>
          <w:sz w:val="32"/>
          <w:szCs w:val="32"/>
        </w:rPr>
        <w:t>:</w:t>
      </w:r>
      <w:bookmarkStart w:id="6" w:name="_GoBack"/>
      <w:bookmarkEnd w:id="6"/>
    </w:p>
    <w:p w:rsidR="003A1A00" w:rsidRPr="001B23C8" w:rsidRDefault="006E465A" w:rsidP="002B29E0">
      <w:pPr>
        <w:widowControl/>
        <w:shd w:val="clear" w:color="auto" w:fill="FFFFFF"/>
        <w:spacing w:line="580" w:lineRule="exact"/>
        <w:ind w:firstLine="640"/>
        <w:jc w:val="left"/>
        <w:rPr>
          <w:rFonts w:ascii="仿宋" w:eastAsia="仿宋" w:hAnsi="仿宋" w:cs="宋体"/>
          <w:kern w:val="0"/>
          <w:sz w:val="32"/>
          <w:szCs w:val="32"/>
        </w:rPr>
      </w:pPr>
      <w:r w:rsidRPr="001B23C8">
        <w:rPr>
          <w:rFonts w:ascii="仿宋" w:eastAsia="仿宋" w:hAnsi="仿宋" w:cs="宋体" w:hint="eastAsia"/>
          <w:kern w:val="0"/>
          <w:sz w:val="32"/>
          <w:szCs w:val="32"/>
        </w:rPr>
        <w:t>（</w:t>
      </w:r>
      <w:r w:rsidRPr="001B23C8">
        <w:rPr>
          <w:rFonts w:ascii="仿宋" w:eastAsia="仿宋" w:hAnsi="仿宋" w:cs="宋体"/>
          <w:kern w:val="0"/>
          <w:sz w:val="32"/>
          <w:szCs w:val="32"/>
        </w:rPr>
        <w:t>1</w:t>
      </w:r>
      <w:r w:rsidRPr="001B23C8">
        <w:rPr>
          <w:rFonts w:ascii="仿宋" w:eastAsia="仿宋" w:hAnsi="仿宋" w:cs="宋体" w:hint="eastAsia"/>
          <w:kern w:val="0"/>
          <w:sz w:val="32"/>
          <w:szCs w:val="32"/>
        </w:rPr>
        <w:t>）指导和督促各学校结合本校实际情况，制订切实可行的危险化学品保管和使用制度，建立从采购、领用、使用、回收、销毁的全过程记录和控制制度，使各类危险化学品在整个使用周期内得到有效管控。</w:t>
      </w:r>
    </w:p>
    <w:p w:rsidR="003A1A00" w:rsidRPr="001B23C8" w:rsidRDefault="006E465A" w:rsidP="002B29E0">
      <w:pPr>
        <w:widowControl/>
        <w:shd w:val="clear" w:color="auto" w:fill="FFFFFF"/>
        <w:spacing w:line="580" w:lineRule="exact"/>
        <w:ind w:firstLine="640"/>
        <w:jc w:val="left"/>
        <w:rPr>
          <w:rFonts w:ascii="仿宋" w:eastAsia="仿宋" w:hAnsi="仿宋" w:cs="仿宋"/>
          <w:sz w:val="32"/>
          <w:szCs w:val="32"/>
        </w:rPr>
      </w:pPr>
      <w:r w:rsidRPr="001B23C8">
        <w:rPr>
          <w:rFonts w:ascii="仿宋" w:eastAsia="仿宋" w:hAnsi="仿宋" w:cs="宋体" w:hint="eastAsia"/>
          <w:kern w:val="0"/>
          <w:sz w:val="32"/>
          <w:szCs w:val="32"/>
        </w:rPr>
        <w:t>（</w:t>
      </w:r>
      <w:r w:rsidRPr="001B23C8">
        <w:rPr>
          <w:rFonts w:ascii="仿宋" w:eastAsia="仿宋" w:hAnsi="仿宋" w:cs="宋体"/>
          <w:kern w:val="0"/>
          <w:sz w:val="32"/>
          <w:szCs w:val="32"/>
        </w:rPr>
        <w:t>2</w:t>
      </w:r>
      <w:r w:rsidRPr="001B23C8">
        <w:rPr>
          <w:rFonts w:ascii="仿宋" w:eastAsia="仿宋" w:hAnsi="仿宋" w:cs="宋体" w:hint="eastAsia"/>
          <w:kern w:val="0"/>
          <w:sz w:val="32"/>
          <w:szCs w:val="32"/>
        </w:rPr>
        <w:t>）</w:t>
      </w:r>
      <w:r w:rsidRPr="001B23C8">
        <w:rPr>
          <w:rFonts w:ascii="仿宋" w:eastAsia="仿宋" w:hAnsi="仿宋" w:cs="仿宋" w:hint="eastAsia"/>
          <w:sz w:val="32"/>
          <w:szCs w:val="32"/>
        </w:rPr>
        <w:t>将危险化学品安全管理纳入辖区学校年度安全目标考核内容，督促学校严格落实危险化学品安全管理责任，对因失职造成安全事故的，要依法依规严格追责问责。</w:t>
      </w:r>
    </w:p>
    <w:p w:rsidR="003A1A00" w:rsidRPr="001B23C8" w:rsidRDefault="006E465A" w:rsidP="002B29E0">
      <w:pPr>
        <w:spacing w:line="580" w:lineRule="exact"/>
        <w:ind w:firstLineChars="200" w:firstLine="640"/>
        <w:rPr>
          <w:rFonts w:ascii="仿宋" w:eastAsia="仿宋" w:hAnsi="仿宋" w:cs="宋体"/>
          <w:kern w:val="0"/>
          <w:sz w:val="32"/>
          <w:szCs w:val="32"/>
        </w:rPr>
      </w:pPr>
      <w:r w:rsidRPr="001B23C8">
        <w:rPr>
          <w:rFonts w:ascii="仿宋" w:eastAsia="仿宋" w:hAnsi="仿宋" w:cs="宋体"/>
          <w:kern w:val="0"/>
          <w:sz w:val="32"/>
          <w:szCs w:val="32"/>
        </w:rPr>
        <w:t>3.</w:t>
      </w:r>
      <w:r w:rsidRPr="001B23C8">
        <w:rPr>
          <w:rFonts w:ascii="仿宋" w:eastAsia="仿宋" w:hAnsi="仿宋" w:cs="宋体" w:hint="eastAsia"/>
          <w:kern w:val="0"/>
          <w:sz w:val="32"/>
          <w:szCs w:val="32"/>
        </w:rPr>
        <w:t>各学校要成立由校（院）长、分管校（院）长，实验室管理部门、安全管理部门和相关部门人员组成的实验室危险化学品管理领导小组</w:t>
      </w:r>
      <w:r w:rsidRPr="001B23C8">
        <w:rPr>
          <w:rFonts w:ascii="仿宋" w:eastAsia="仿宋" w:hAnsi="仿宋" w:cs="宋体" w:hint="eastAsia"/>
          <w:kern w:val="0"/>
          <w:sz w:val="32"/>
          <w:szCs w:val="32"/>
        </w:rPr>
        <w:t>，具体负责学校实验室危险化学品的管理工作。校（院）长是第一责任人，其他成员分工负责，明确责任，建立健全责任制和责任追究制，确保实验室管理责任层层落实到位。</w:t>
      </w:r>
    </w:p>
    <w:p w:rsidR="003A1A00" w:rsidRPr="001B23C8" w:rsidRDefault="006E465A" w:rsidP="002B29E0">
      <w:pPr>
        <w:spacing w:line="580" w:lineRule="exact"/>
        <w:ind w:firstLineChars="200" w:firstLine="640"/>
        <w:rPr>
          <w:rFonts w:ascii="仿宋" w:eastAsia="仿宋" w:hAnsi="仿宋" w:cs="宋体"/>
          <w:kern w:val="0"/>
          <w:sz w:val="32"/>
          <w:szCs w:val="32"/>
        </w:rPr>
      </w:pPr>
      <w:r w:rsidRPr="001B23C8">
        <w:rPr>
          <w:rFonts w:ascii="仿宋" w:eastAsia="仿宋" w:hAnsi="仿宋" w:cs="宋体" w:hint="eastAsia"/>
          <w:kern w:val="0"/>
          <w:sz w:val="32"/>
          <w:szCs w:val="32"/>
        </w:rPr>
        <w:lastRenderedPageBreak/>
        <w:t>（</w:t>
      </w:r>
      <w:r w:rsidRPr="001B23C8">
        <w:rPr>
          <w:rFonts w:ascii="仿宋" w:eastAsia="仿宋" w:hAnsi="仿宋" w:cs="宋体" w:hint="eastAsia"/>
          <w:kern w:val="0"/>
          <w:sz w:val="32"/>
          <w:szCs w:val="32"/>
        </w:rPr>
        <w:t>1</w:t>
      </w:r>
      <w:r w:rsidRPr="001B23C8">
        <w:rPr>
          <w:rFonts w:ascii="仿宋" w:eastAsia="仿宋" w:hAnsi="仿宋" w:cs="宋体" w:hint="eastAsia"/>
          <w:kern w:val="0"/>
          <w:sz w:val="32"/>
          <w:szCs w:val="32"/>
        </w:rPr>
        <w:t>）校（院）长或法定责任人担任实验室危险化学品管理领导小组组长。</w:t>
      </w:r>
    </w:p>
    <w:p w:rsidR="003A1A00" w:rsidRPr="001B23C8" w:rsidRDefault="006E465A" w:rsidP="002B29E0">
      <w:pPr>
        <w:spacing w:line="580" w:lineRule="exact"/>
        <w:ind w:firstLineChars="200" w:firstLine="640"/>
        <w:rPr>
          <w:rFonts w:ascii="仿宋" w:eastAsia="仿宋" w:hAnsi="仿宋"/>
          <w:sz w:val="32"/>
          <w:szCs w:val="32"/>
          <w:shd w:val="clear" w:color="auto" w:fill="FFFFFF"/>
        </w:rPr>
      </w:pPr>
      <w:r w:rsidRPr="001B23C8">
        <w:rPr>
          <w:rFonts w:ascii="仿宋" w:eastAsia="仿宋" w:hAnsi="仿宋" w:cs="宋体" w:hint="eastAsia"/>
          <w:kern w:val="0"/>
          <w:sz w:val="32"/>
          <w:szCs w:val="32"/>
        </w:rPr>
        <w:t>（</w:t>
      </w:r>
      <w:r w:rsidRPr="001B23C8">
        <w:rPr>
          <w:rFonts w:ascii="仿宋" w:eastAsia="仿宋" w:hAnsi="仿宋" w:cs="宋体" w:hint="eastAsia"/>
          <w:kern w:val="0"/>
          <w:sz w:val="32"/>
          <w:szCs w:val="32"/>
        </w:rPr>
        <w:t>2</w:t>
      </w:r>
      <w:r w:rsidRPr="001B23C8">
        <w:rPr>
          <w:rFonts w:ascii="仿宋" w:eastAsia="仿宋" w:hAnsi="仿宋" w:cs="宋体" w:hint="eastAsia"/>
          <w:kern w:val="0"/>
          <w:sz w:val="32"/>
          <w:szCs w:val="32"/>
        </w:rPr>
        <w:t>）</w:t>
      </w:r>
      <w:r w:rsidRPr="001B23C8">
        <w:rPr>
          <w:rFonts w:ascii="仿宋" w:eastAsia="仿宋" w:hAnsi="仿宋" w:cs="Times New Roman"/>
          <w:sz w:val="32"/>
          <w:szCs w:val="32"/>
        </w:rPr>
        <w:t>分管学校</w:t>
      </w:r>
      <w:r w:rsidRPr="001B23C8">
        <w:rPr>
          <w:rFonts w:ascii="仿宋" w:eastAsia="仿宋" w:hAnsi="仿宋" w:cs="Times New Roman" w:hint="eastAsia"/>
          <w:sz w:val="32"/>
          <w:szCs w:val="32"/>
        </w:rPr>
        <w:t>实验室</w:t>
      </w:r>
      <w:r w:rsidRPr="001B23C8">
        <w:rPr>
          <w:rFonts w:ascii="仿宋" w:eastAsia="仿宋" w:hAnsi="仿宋" w:cs="Times New Roman"/>
          <w:sz w:val="32"/>
          <w:szCs w:val="32"/>
        </w:rPr>
        <w:t>安全工作的</w:t>
      </w:r>
      <w:r w:rsidRPr="001B23C8">
        <w:rPr>
          <w:rFonts w:ascii="仿宋" w:eastAsia="仿宋" w:hAnsi="仿宋" w:cs="Times New Roman" w:hint="eastAsia"/>
          <w:sz w:val="32"/>
          <w:szCs w:val="32"/>
        </w:rPr>
        <w:t>副校（院）长或</w:t>
      </w:r>
      <w:r w:rsidRPr="001B23C8">
        <w:rPr>
          <w:rFonts w:ascii="仿宋" w:eastAsia="仿宋" w:hAnsi="仿宋" w:cs="Times New Roman"/>
          <w:sz w:val="32"/>
          <w:szCs w:val="32"/>
        </w:rPr>
        <w:t>负责人</w:t>
      </w:r>
      <w:r w:rsidRPr="001B23C8">
        <w:rPr>
          <w:rFonts w:ascii="仿宋" w:eastAsia="仿宋" w:hAnsi="仿宋" w:cs="Times New Roman" w:hint="eastAsia"/>
          <w:sz w:val="32"/>
          <w:szCs w:val="32"/>
        </w:rPr>
        <w:t>担任实验室安全工作领导小组副组长，</w:t>
      </w:r>
      <w:r w:rsidRPr="001B23C8">
        <w:rPr>
          <w:rFonts w:ascii="仿宋" w:eastAsia="仿宋" w:hAnsi="仿宋" w:cs="Times New Roman"/>
          <w:sz w:val="32"/>
          <w:szCs w:val="32"/>
        </w:rPr>
        <w:t>是学校</w:t>
      </w:r>
      <w:r w:rsidRPr="001B23C8">
        <w:rPr>
          <w:rFonts w:ascii="仿宋" w:eastAsia="仿宋" w:hAnsi="仿宋" w:cs="Times New Roman" w:hint="eastAsia"/>
          <w:sz w:val="32"/>
          <w:szCs w:val="32"/>
        </w:rPr>
        <w:t>实验室</w:t>
      </w:r>
      <w:r w:rsidRPr="001B23C8">
        <w:rPr>
          <w:rFonts w:ascii="仿宋" w:eastAsia="仿宋" w:hAnsi="仿宋" w:cs="Times New Roman"/>
          <w:sz w:val="32"/>
          <w:szCs w:val="32"/>
        </w:rPr>
        <w:t>安全的直接责任人</w:t>
      </w:r>
      <w:r w:rsidRPr="001B23C8">
        <w:rPr>
          <w:rFonts w:ascii="仿宋" w:eastAsia="仿宋" w:hAnsi="仿宋" w:cs="Times New Roman" w:hint="eastAsia"/>
          <w:sz w:val="32"/>
          <w:szCs w:val="32"/>
        </w:rPr>
        <w:t>，</w:t>
      </w:r>
      <w:r w:rsidRPr="001B23C8">
        <w:rPr>
          <w:rFonts w:ascii="仿宋" w:eastAsia="仿宋" w:hAnsi="仿宋" w:hint="eastAsia"/>
          <w:sz w:val="32"/>
          <w:szCs w:val="32"/>
          <w:shd w:val="clear" w:color="auto" w:fill="FFFFFF"/>
        </w:rPr>
        <w:t>对实验室工作应做到有计划、有检查、有总结，经费有落实，及时解决实验室建设和实验教学中遇到的各种问题。</w:t>
      </w:r>
    </w:p>
    <w:p w:rsidR="003A1A00" w:rsidRPr="001B23C8" w:rsidRDefault="006E465A" w:rsidP="002B29E0">
      <w:pPr>
        <w:spacing w:line="580" w:lineRule="exact"/>
        <w:ind w:firstLineChars="200" w:firstLine="640"/>
        <w:rPr>
          <w:rFonts w:ascii="仿宋" w:eastAsia="仿宋" w:hAnsi="仿宋" w:cs="Times New Roman"/>
          <w:sz w:val="32"/>
          <w:szCs w:val="32"/>
        </w:rPr>
      </w:pPr>
      <w:r w:rsidRPr="001B23C8">
        <w:rPr>
          <w:rFonts w:ascii="仿宋" w:eastAsia="仿宋" w:hAnsi="仿宋" w:cs="宋体" w:hint="eastAsia"/>
          <w:kern w:val="0"/>
          <w:sz w:val="32"/>
          <w:szCs w:val="32"/>
        </w:rPr>
        <w:t>（</w:t>
      </w:r>
      <w:r w:rsidRPr="001B23C8">
        <w:rPr>
          <w:rFonts w:ascii="仿宋" w:eastAsia="仿宋" w:hAnsi="仿宋" w:cs="宋体" w:hint="eastAsia"/>
          <w:kern w:val="0"/>
          <w:sz w:val="32"/>
          <w:szCs w:val="32"/>
        </w:rPr>
        <w:t>3</w:t>
      </w:r>
      <w:r w:rsidRPr="001B23C8">
        <w:rPr>
          <w:rFonts w:ascii="仿宋" w:eastAsia="仿宋" w:hAnsi="仿宋" w:cs="宋体" w:hint="eastAsia"/>
          <w:kern w:val="0"/>
          <w:sz w:val="32"/>
          <w:szCs w:val="32"/>
        </w:rPr>
        <w:t>）</w:t>
      </w:r>
      <w:r w:rsidRPr="001B23C8">
        <w:rPr>
          <w:rFonts w:ascii="仿宋" w:eastAsia="仿宋" w:hAnsi="仿宋" w:cs="Times New Roman"/>
          <w:sz w:val="32"/>
          <w:szCs w:val="32"/>
        </w:rPr>
        <w:t>实验室管理员</w:t>
      </w:r>
      <w:r w:rsidRPr="001B23C8">
        <w:rPr>
          <w:rFonts w:ascii="仿宋" w:eastAsia="仿宋" w:hAnsi="仿宋" w:cs="Times New Roman" w:hint="eastAsia"/>
          <w:sz w:val="32"/>
          <w:szCs w:val="32"/>
        </w:rPr>
        <w:t>是实验室安全工作领导小组成员，</w:t>
      </w:r>
      <w:r w:rsidRPr="001B23C8">
        <w:rPr>
          <w:rFonts w:ascii="仿宋" w:eastAsia="仿宋" w:hAnsi="仿宋" w:cs="Times New Roman"/>
          <w:sz w:val="32"/>
          <w:szCs w:val="32"/>
        </w:rPr>
        <w:t>应具备相应的专业技能，并具有大专以上学历或具有中级以上相应系列专业技术职务</w:t>
      </w:r>
      <w:r w:rsidRPr="001B23C8">
        <w:rPr>
          <w:rFonts w:ascii="仿宋" w:eastAsia="仿宋" w:hAnsi="仿宋" w:cs="Times New Roman" w:hint="eastAsia"/>
          <w:sz w:val="32"/>
          <w:szCs w:val="32"/>
        </w:rPr>
        <w:t>；</w:t>
      </w:r>
      <w:r w:rsidRPr="001B23C8">
        <w:rPr>
          <w:rFonts w:ascii="仿宋" w:eastAsia="仿宋" w:hAnsi="仿宋" w:cs="Times New Roman"/>
          <w:sz w:val="32"/>
          <w:szCs w:val="32"/>
        </w:rPr>
        <w:t>实验室管理员的编制在学校教职工总编制内解决，可根据从事实验室管理的工作量进行设定</w:t>
      </w:r>
      <w:r w:rsidRPr="001B23C8">
        <w:rPr>
          <w:rFonts w:ascii="仿宋" w:eastAsia="仿宋" w:hAnsi="仿宋" w:cs="Times New Roman" w:hint="eastAsia"/>
          <w:sz w:val="32"/>
          <w:szCs w:val="32"/>
        </w:rPr>
        <w:t>；</w:t>
      </w:r>
      <w:r w:rsidRPr="001B23C8">
        <w:rPr>
          <w:rFonts w:ascii="仿宋" w:eastAsia="仿宋" w:hAnsi="仿宋" w:cs="Times New Roman"/>
          <w:sz w:val="32"/>
          <w:szCs w:val="32"/>
        </w:rPr>
        <w:t>实验室管理员应纳入教师继续教育培训工作之中，坚持培训上岗制度。</w:t>
      </w:r>
    </w:p>
    <w:p w:rsidR="003A1A00" w:rsidRDefault="006E465A" w:rsidP="002B29E0">
      <w:pPr>
        <w:spacing w:line="580" w:lineRule="exact"/>
        <w:ind w:firstLineChars="200" w:firstLine="640"/>
        <w:rPr>
          <w:rFonts w:ascii="Times New Roman" w:eastAsia="仿宋_GB2312" w:hAnsi="Times New Roman" w:cs="Times New Roman"/>
          <w:sz w:val="32"/>
          <w:szCs w:val="32"/>
        </w:rPr>
      </w:pPr>
      <w:r w:rsidRPr="001B23C8">
        <w:rPr>
          <w:rFonts w:ascii="仿宋" w:eastAsia="仿宋" w:hAnsi="仿宋" w:cs="宋体" w:hint="eastAsia"/>
          <w:kern w:val="0"/>
          <w:sz w:val="32"/>
          <w:szCs w:val="32"/>
        </w:rPr>
        <w:t>（</w:t>
      </w:r>
      <w:r w:rsidRPr="001B23C8">
        <w:rPr>
          <w:rFonts w:ascii="仿宋" w:eastAsia="仿宋" w:hAnsi="仿宋" w:cs="宋体" w:hint="eastAsia"/>
          <w:kern w:val="0"/>
          <w:sz w:val="32"/>
          <w:szCs w:val="32"/>
        </w:rPr>
        <w:t>4</w:t>
      </w:r>
      <w:r w:rsidRPr="001B23C8">
        <w:rPr>
          <w:rFonts w:ascii="仿宋" w:eastAsia="仿宋" w:hAnsi="仿宋" w:cs="宋体" w:hint="eastAsia"/>
          <w:kern w:val="0"/>
          <w:sz w:val="32"/>
          <w:szCs w:val="32"/>
        </w:rPr>
        <w:t>）</w:t>
      </w:r>
      <w:r w:rsidRPr="001B23C8">
        <w:rPr>
          <w:rFonts w:ascii="仿宋" w:eastAsia="仿宋" w:hAnsi="仿宋" w:cs="Times New Roman" w:hint="eastAsia"/>
          <w:sz w:val="32"/>
          <w:szCs w:val="32"/>
        </w:rPr>
        <w:t>安保人员：负责对实验室安全的巡查、视频监控设备</w:t>
      </w:r>
      <w:r w:rsidRPr="001B23C8">
        <w:rPr>
          <w:rFonts w:ascii="仿宋" w:eastAsia="仿宋" w:hAnsi="仿宋" w:cs="宋体" w:hint="eastAsia"/>
          <w:kern w:val="0"/>
          <w:sz w:val="32"/>
          <w:szCs w:val="32"/>
        </w:rPr>
        <w:t>的监视和运用等工作，不得擅离职守</w:t>
      </w:r>
      <w:r w:rsidRPr="001B23C8">
        <w:rPr>
          <w:rFonts w:ascii="仿宋" w:eastAsia="仿宋" w:hAnsi="仿宋" w:cs="Times New Roman" w:hint="eastAsia"/>
          <w:sz w:val="32"/>
          <w:szCs w:val="32"/>
        </w:rPr>
        <w:t>。</w:t>
      </w:r>
    </w:p>
    <w:p w:rsidR="003A1A00" w:rsidRDefault="006E465A" w:rsidP="002B29E0">
      <w:pPr>
        <w:spacing w:line="580" w:lineRule="exact"/>
        <w:ind w:firstLine="648"/>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二</w:t>
      </w:r>
      <w:r>
        <w:rPr>
          <w:rFonts w:ascii="楷体_GB2312" w:eastAsia="楷体_GB2312" w:hAnsi="楷体_GB2312" w:cs="楷体_GB2312" w:hint="eastAsia"/>
          <w:sz w:val="32"/>
          <w:szCs w:val="32"/>
        </w:rPr>
        <w:t>）健全实验室管理制度</w:t>
      </w:r>
    </w:p>
    <w:p w:rsidR="003A1A00" w:rsidRPr="001B23C8" w:rsidRDefault="006E465A" w:rsidP="002B29E0">
      <w:pPr>
        <w:spacing w:line="580" w:lineRule="exact"/>
        <w:ind w:firstLineChars="200" w:firstLine="640"/>
        <w:rPr>
          <w:rFonts w:ascii="仿宋" w:eastAsia="仿宋" w:hAnsi="仿宋" w:cs="Times New Roman"/>
          <w:sz w:val="32"/>
          <w:szCs w:val="32"/>
          <w:shd w:val="clear" w:color="FFFFFF" w:fill="D9D9D9"/>
        </w:rPr>
      </w:pPr>
      <w:r w:rsidRPr="001B23C8">
        <w:rPr>
          <w:rFonts w:ascii="仿宋" w:eastAsia="仿宋" w:hAnsi="仿宋" w:hint="eastAsia"/>
          <w:sz w:val="32"/>
          <w:szCs w:val="32"/>
          <w:shd w:val="clear" w:color="auto" w:fill="FFFFFF"/>
        </w:rPr>
        <w:t>学校实验室要有科学、规范的管理制度。坚持按制度办事，采取切实有力的措施，保证各项管理制度的落实。</w:t>
      </w:r>
      <w:r w:rsidRPr="001B23C8">
        <w:rPr>
          <w:rFonts w:ascii="仿宋" w:eastAsia="仿宋" w:hAnsi="仿宋" w:hint="eastAsia"/>
          <w:sz w:val="32"/>
          <w:szCs w:val="32"/>
        </w:rPr>
        <w:t>实验室主要安全管理制度、操作规程要上墙。实验室</w:t>
      </w:r>
      <w:r w:rsidRPr="001B23C8">
        <w:rPr>
          <w:rFonts w:ascii="仿宋" w:eastAsia="仿宋" w:hAnsi="仿宋" w:cs="Times New Roman" w:hint="eastAsia"/>
          <w:sz w:val="32"/>
          <w:szCs w:val="32"/>
        </w:rPr>
        <w:t>管理制度应包括：实验室管理员岗位管理职责、实验室安全守则、</w:t>
      </w:r>
      <w:r w:rsidRPr="001B23C8">
        <w:rPr>
          <w:rFonts w:ascii="仿宋" w:eastAsia="仿宋" w:hAnsi="仿宋" w:cs="仿宋" w:hint="eastAsia"/>
          <w:sz w:val="32"/>
          <w:szCs w:val="32"/>
        </w:rPr>
        <w:t>危险化学品采购、验收、登记、入库、保管、领取使用、回收、销毁、定期清点等全过程安全管理制度（详见附件</w:t>
      </w:r>
      <w:r w:rsidRPr="001B23C8">
        <w:rPr>
          <w:rFonts w:ascii="仿宋" w:eastAsia="仿宋" w:hAnsi="仿宋" w:cs="仿宋"/>
          <w:sz w:val="32"/>
          <w:szCs w:val="32"/>
        </w:rPr>
        <w:t>4</w:t>
      </w:r>
      <w:r w:rsidRPr="001B23C8">
        <w:rPr>
          <w:rFonts w:ascii="仿宋" w:eastAsia="仿宋" w:hAnsi="仿宋" w:cs="仿宋" w:hint="eastAsia"/>
          <w:sz w:val="32"/>
          <w:szCs w:val="32"/>
        </w:rPr>
        <w:t>）</w:t>
      </w:r>
      <w:r w:rsidRPr="001B23C8">
        <w:rPr>
          <w:rFonts w:ascii="仿宋" w:eastAsia="仿宋" w:hAnsi="仿宋" w:cs="Times New Roman" w:hint="eastAsia"/>
          <w:sz w:val="32"/>
          <w:szCs w:val="32"/>
        </w:rPr>
        <w:t>、个人防护操作规程、</w:t>
      </w:r>
      <w:r w:rsidRPr="001B23C8">
        <w:rPr>
          <w:rFonts w:ascii="仿宋" w:eastAsia="仿宋" w:hAnsi="仿宋" w:hint="eastAsia"/>
          <w:sz w:val="32"/>
          <w:szCs w:val="32"/>
          <w:shd w:val="clear" w:color="auto" w:fill="FFFFFF"/>
        </w:rPr>
        <w:t>实验室一般性伤害的应急措施等。</w:t>
      </w:r>
    </w:p>
    <w:p w:rsidR="003A1A00" w:rsidRPr="001B23C8" w:rsidRDefault="006E465A" w:rsidP="002B29E0">
      <w:pPr>
        <w:spacing w:line="580" w:lineRule="exact"/>
        <w:ind w:firstLine="648"/>
        <w:jc w:val="left"/>
        <w:rPr>
          <w:rFonts w:ascii="楷体" w:eastAsia="楷体" w:hAnsi="楷体" w:cs="楷体_GB2312"/>
          <w:sz w:val="32"/>
          <w:szCs w:val="32"/>
        </w:rPr>
      </w:pPr>
      <w:r w:rsidRPr="001B23C8">
        <w:rPr>
          <w:rFonts w:ascii="楷体" w:eastAsia="楷体" w:hAnsi="楷体" w:cs="楷体_GB2312" w:hint="eastAsia"/>
          <w:sz w:val="32"/>
          <w:szCs w:val="32"/>
        </w:rPr>
        <w:t>（</w:t>
      </w:r>
      <w:r w:rsidR="001B23C8" w:rsidRPr="001B23C8">
        <w:rPr>
          <w:rFonts w:ascii="楷体" w:eastAsia="楷体" w:hAnsi="楷体" w:cs="楷体_GB2312" w:hint="eastAsia"/>
          <w:sz w:val="32"/>
          <w:szCs w:val="32"/>
        </w:rPr>
        <w:t>三</w:t>
      </w:r>
      <w:r w:rsidRPr="001B23C8">
        <w:rPr>
          <w:rFonts w:ascii="楷体" w:eastAsia="楷体" w:hAnsi="楷体" w:cs="楷体_GB2312" w:hint="eastAsia"/>
          <w:sz w:val="32"/>
          <w:szCs w:val="32"/>
        </w:rPr>
        <w:t>）</w:t>
      </w:r>
      <w:r w:rsidRPr="001B23C8">
        <w:rPr>
          <w:rFonts w:ascii="楷体" w:eastAsia="楷体" w:hAnsi="楷体" w:cs="楷体_GB2312" w:hint="eastAsia"/>
          <w:sz w:val="32"/>
          <w:szCs w:val="32"/>
        </w:rPr>
        <w:t>实验室危险化学品</w:t>
      </w:r>
      <w:r w:rsidRPr="001B23C8">
        <w:rPr>
          <w:rFonts w:ascii="楷体" w:eastAsia="楷体" w:hAnsi="楷体" w:cs="微软雅黑" w:hint="eastAsia"/>
          <w:sz w:val="32"/>
          <w:szCs w:val="32"/>
        </w:rPr>
        <w:t>储存</w:t>
      </w:r>
      <w:r w:rsidRPr="001B23C8">
        <w:rPr>
          <w:rFonts w:ascii="楷体" w:eastAsia="楷体" w:hAnsi="楷体" w:cs="___WRD_EMBED_SUB_53" w:hint="eastAsia"/>
          <w:sz w:val="32"/>
          <w:szCs w:val="32"/>
        </w:rPr>
        <w:t>室管理</w:t>
      </w:r>
    </w:p>
    <w:p w:rsidR="003A1A00" w:rsidRPr="001B23C8" w:rsidRDefault="006E465A" w:rsidP="002B29E0">
      <w:pPr>
        <w:spacing w:line="580" w:lineRule="exact"/>
        <w:ind w:firstLineChars="200" w:firstLine="640"/>
        <w:jc w:val="left"/>
        <w:rPr>
          <w:rFonts w:ascii="仿宋" w:eastAsia="仿宋" w:hAnsi="仿宋"/>
          <w:sz w:val="32"/>
          <w:szCs w:val="32"/>
        </w:rPr>
      </w:pPr>
      <w:r w:rsidRPr="001B23C8">
        <w:rPr>
          <w:rFonts w:ascii="仿宋" w:eastAsia="仿宋" w:hAnsi="仿宋" w:hint="eastAsia"/>
          <w:sz w:val="32"/>
          <w:szCs w:val="32"/>
          <w:shd w:val="clear" w:color="auto" w:fill="FFFFFF"/>
        </w:rPr>
        <w:lastRenderedPageBreak/>
        <w:t>根据剧毒、易制毒和易制爆危险化学品管理工作的有关要求，加强学校危险化学品储存室管理。</w:t>
      </w:r>
    </w:p>
    <w:p w:rsidR="003A1A00" w:rsidRPr="001B23C8" w:rsidRDefault="006E465A" w:rsidP="002B29E0">
      <w:pPr>
        <w:spacing w:line="580" w:lineRule="exact"/>
        <w:ind w:firstLineChars="200" w:firstLine="640"/>
        <w:jc w:val="left"/>
        <w:rPr>
          <w:rFonts w:ascii="仿宋" w:eastAsia="仿宋" w:hAnsi="仿宋"/>
          <w:sz w:val="32"/>
          <w:szCs w:val="32"/>
        </w:rPr>
      </w:pPr>
      <w:r w:rsidRPr="001B23C8">
        <w:rPr>
          <w:rFonts w:ascii="仿宋" w:eastAsia="仿宋" w:hAnsi="仿宋" w:hint="eastAsia"/>
          <w:sz w:val="32"/>
          <w:szCs w:val="32"/>
        </w:rPr>
        <w:t>1</w:t>
      </w:r>
      <w:r w:rsidRPr="001B23C8">
        <w:rPr>
          <w:rFonts w:ascii="仿宋" w:eastAsia="仿宋" w:hAnsi="仿宋"/>
          <w:sz w:val="32"/>
          <w:szCs w:val="32"/>
        </w:rPr>
        <w:t>.</w:t>
      </w:r>
      <w:r w:rsidRPr="001B23C8">
        <w:rPr>
          <w:rFonts w:ascii="仿宋" w:eastAsia="仿宋" w:hAnsi="仿宋" w:hint="eastAsia"/>
          <w:sz w:val="32"/>
          <w:szCs w:val="32"/>
        </w:rPr>
        <w:t>人防</w:t>
      </w:r>
      <w:r w:rsidRPr="001B23C8">
        <w:rPr>
          <w:rFonts w:ascii="仿宋" w:eastAsia="仿宋" w:hAnsi="仿宋"/>
          <w:sz w:val="32"/>
          <w:szCs w:val="32"/>
        </w:rPr>
        <w:t>要求</w:t>
      </w:r>
      <w:r w:rsidRPr="001B23C8">
        <w:rPr>
          <w:rFonts w:ascii="仿宋" w:eastAsia="仿宋" w:hAnsi="仿宋" w:hint="eastAsia"/>
          <w:sz w:val="32"/>
          <w:szCs w:val="32"/>
        </w:rPr>
        <w:t>：各学校应该建立一支稳定的危险化学品管理队伍，</w:t>
      </w:r>
      <w:r w:rsidRPr="001B23C8">
        <w:rPr>
          <w:rFonts w:ascii="仿宋" w:eastAsia="仿宋" w:hAnsi="仿宋" w:hint="eastAsia"/>
          <w:sz w:val="32"/>
          <w:szCs w:val="32"/>
          <w:shd w:val="clear" w:color="auto" w:fill="FFFFFF"/>
        </w:rPr>
        <w:t>危险化学品储存室至少</w:t>
      </w:r>
      <w:r w:rsidRPr="001B23C8">
        <w:rPr>
          <w:rFonts w:ascii="仿宋" w:eastAsia="仿宋" w:hAnsi="仿宋" w:hint="eastAsia"/>
          <w:sz w:val="32"/>
          <w:szCs w:val="32"/>
        </w:rPr>
        <w:t>应该有两名管理员，主要负责登记易制爆危险化学品的购买、出入库、领取、使用、归还、处置等信息。</w:t>
      </w:r>
    </w:p>
    <w:p w:rsidR="003A1A00" w:rsidRPr="001B23C8" w:rsidRDefault="006E465A" w:rsidP="002B29E0">
      <w:pPr>
        <w:spacing w:line="580" w:lineRule="exact"/>
        <w:ind w:firstLineChars="200" w:firstLine="640"/>
        <w:jc w:val="left"/>
        <w:rPr>
          <w:rFonts w:ascii="仿宋" w:eastAsia="仿宋" w:hAnsi="仿宋"/>
          <w:sz w:val="32"/>
          <w:szCs w:val="32"/>
        </w:rPr>
      </w:pPr>
      <w:r w:rsidRPr="001B23C8">
        <w:rPr>
          <w:rFonts w:ascii="仿宋" w:eastAsia="仿宋" w:hAnsi="仿宋" w:hint="eastAsia"/>
          <w:sz w:val="32"/>
          <w:szCs w:val="32"/>
        </w:rPr>
        <w:t>2</w:t>
      </w:r>
      <w:r w:rsidRPr="001B23C8">
        <w:rPr>
          <w:rFonts w:ascii="仿宋" w:eastAsia="仿宋" w:hAnsi="仿宋"/>
          <w:sz w:val="32"/>
          <w:szCs w:val="32"/>
        </w:rPr>
        <w:t>.</w:t>
      </w:r>
      <w:r w:rsidRPr="001B23C8">
        <w:rPr>
          <w:rFonts w:ascii="仿宋" w:eastAsia="仿宋" w:hAnsi="仿宋" w:hint="eastAsia"/>
          <w:sz w:val="32"/>
          <w:szCs w:val="32"/>
        </w:rPr>
        <w:t>物</w:t>
      </w:r>
      <w:r w:rsidRPr="001B23C8">
        <w:rPr>
          <w:rFonts w:ascii="仿宋" w:eastAsia="仿宋" w:hAnsi="仿宋" w:hint="eastAsia"/>
          <w:sz w:val="32"/>
          <w:szCs w:val="32"/>
        </w:rPr>
        <w:t>防</w:t>
      </w:r>
      <w:r w:rsidRPr="001B23C8">
        <w:rPr>
          <w:rFonts w:ascii="仿宋" w:eastAsia="仿宋" w:hAnsi="仿宋"/>
          <w:sz w:val="32"/>
          <w:szCs w:val="32"/>
        </w:rPr>
        <w:t>要求</w:t>
      </w:r>
      <w:r w:rsidRPr="001B23C8">
        <w:rPr>
          <w:rFonts w:ascii="仿宋" w:eastAsia="仿宋" w:hAnsi="仿宋" w:hint="eastAsia"/>
          <w:sz w:val="32"/>
          <w:szCs w:val="32"/>
        </w:rPr>
        <w:t>：小剂量危险化学品存放场所出入口应设置防盗安全门，或将危险化学品存放在储存室的专用储存柜内。储存场所使用的防盗安全门应符合</w:t>
      </w:r>
      <w:r w:rsidRPr="001B23C8">
        <w:rPr>
          <w:rFonts w:ascii="仿宋" w:eastAsia="仿宋" w:hAnsi="仿宋"/>
          <w:sz w:val="32"/>
          <w:szCs w:val="32"/>
        </w:rPr>
        <w:t>GB 17565-2007</w:t>
      </w:r>
      <w:r w:rsidRPr="001B23C8">
        <w:rPr>
          <w:rFonts w:ascii="仿宋" w:eastAsia="仿宋" w:hAnsi="仿宋"/>
          <w:sz w:val="32"/>
          <w:szCs w:val="32"/>
        </w:rPr>
        <w:t>的要求，其防盗安全级别应为乙级（含）以上；专用储存柜应具有防盗功能，符合双人双锁管理要求，并安装机械防盗锁，机械防盗锁应符合</w:t>
      </w:r>
      <w:r w:rsidRPr="001B23C8">
        <w:rPr>
          <w:rFonts w:ascii="仿宋" w:eastAsia="仿宋" w:hAnsi="仿宋"/>
          <w:sz w:val="32"/>
          <w:szCs w:val="32"/>
        </w:rPr>
        <w:t>GA/T 73</w:t>
      </w:r>
      <w:r w:rsidRPr="001B23C8">
        <w:rPr>
          <w:rFonts w:ascii="仿宋" w:eastAsia="仿宋" w:hAnsi="仿宋"/>
          <w:sz w:val="32"/>
          <w:szCs w:val="32"/>
        </w:rPr>
        <w:t>的相关规定。</w:t>
      </w:r>
    </w:p>
    <w:p w:rsidR="003A1A00" w:rsidRPr="001B23C8" w:rsidRDefault="006E465A" w:rsidP="002B29E0">
      <w:pPr>
        <w:spacing w:line="580" w:lineRule="exact"/>
        <w:ind w:firstLineChars="200" w:firstLine="640"/>
        <w:jc w:val="left"/>
        <w:rPr>
          <w:rFonts w:ascii="仿宋" w:eastAsia="仿宋" w:hAnsi="仿宋"/>
          <w:sz w:val="32"/>
          <w:szCs w:val="32"/>
        </w:rPr>
      </w:pPr>
      <w:r w:rsidRPr="001B23C8">
        <w:rPr>
          <w:rFonts w:ascii="仿宋" w:eastAsia="仿宋" w:hAnsi="仿宋" w:hint="eastAsia"/>
          <w:sz w:val="32"/>
          <w:szCs w:val="32"/>
        </w:rPr>
        <w:t>3</w:t>
      </w:r>
      <w:r w:rsidRPr="001B23C8">
        <w:rPr>
          <w:rFonts w:ascii="仿宋" w:eastAsia="仿宋" w:hAnsi="仿宋"/>
          <w:sz w:val="32"/>
          <w:szCs w:val="32"/>
        </w:rPr>
        <w:t>.</w:t>
      </w:r>
      <w:r w:rsidRPr="001B23C8">
        <w:rPr>
          <w:rFonts w:ascii="仿宋" w:eastAsia="仿宋" w:hAnsi="仿宋"/>
          <w:sz w:val="32"/>
          <w:szCs w:val="32"/>
        </w:rPr>
        <w:t>技防要求</w:t>
      </w:r>
      <w:r w:rsidRPr="001B23C8">
        <w:rPr>
          <w:rFonts w:ascii="仿宋" w:eastAsia="仿宋" w:hAnsi="仿宋" w:hint="eastAsia"/>
          <w:sz w:val="32"/>
          <w:szCs w:val="32"/>
        </w:rPr>
        <w:t>：小剂量危险化学品存放场所出入口和存放部位应安装实时视频监控装置，出入口的监视和回放图像应能清晰辨别进出人员的面部特征，存放部位的监视和回放图像应能清晰显示物品存取情况和人员活动情况。</w:t>
      </w:r>
    </w:p>
    <w:p w:rsidR="003A1A00" w:rsidRPr="001B23C8" w:rsidRDefault="006E465A" w:rsidP="002B29E0">
      <w:pPr>
        <w:spacing w:line="580" w:lineRule="exact"/>
        <w:ind w:firstLineChars="200" w:firstLine="640"/>
        <w:rPr>
          <w:rFonts w:ascii="仿宋" w:eastAsia="仿宋" w:hAnsi="仿宋" w:cs="仿宋"/>
          <w:sz w:val="32"/>
          <w:szCs w:val="32"/>
        </w:rPr>
      </w:pPr>
      <w:r w:rsidRPr="001B23C8">
        <w:rPr>
          <w:rFonts w:ascii="仿宋" w:eastAsia="仿宋" w:hAnsi="仿宋" w:cs="Times New Roman" w:hint="eastAsia"/>
          <w:sz w:val="32"/>
          <w:szCs w:val="32"/>
        </w:rPr>
        <w:t>4.</w:t>
      </w:r>
      <w:r w:rsidRPr="001B23C8">
        <w:rPr>
          <w:rFonts w:ascii="仿宋" w:eastAsia="仿宋" w:hAnsi="仿宋" w:cs="Times New Roman" w:hint="eastAsia"/>
          <w:sz w:val="32"/>
          <w:szCs w:val="32"/>
        </w:rPr>
        <w:t>保管</w:t>
      </w:r>
      <w:r w:rsidRPr="001B23C8">
        <w:rPr>
          <w:rFonts w:ascii="仿宋" w:eastAsia="仿宋" w:hAnsi="仿宋" w:cs="仿宋" w:hint="eastAsia"/>
          <w:sz w:val="32"/>
          <w:szCs w:val="32"/>
        </w:rPr>
        <w:t>要求：严格落实剧毒化学品“五双”（双人保管、双人领取、双人使用、双把锁、双本帐）管理制度，</w:t>
      </w:r>
      <w:r w:rsidRPr="001B23C8">
        <w:rPr>
          <w:rFonts w:ascii="仿宋" w:eastAsia="仿宋" w:hAnsi="仿宋" w:cs="Arial"/>
          <w:sz w:val="32"/>
          <w:szCs w:val="32"/>
          <w:shd w:val="clear" w:color="auto" w:fill="FFFFFF"/>
        </w:rPr>
        <w:t>对危险化学品特别是易燃易爆、剧毒品等的安全管理要做到</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四无一保</w:t>
      </w:r>
      <w:r w:rsidRPr="001B23C8">
        <w:rPr>
          <w:rFonts w:ascii="仿宋" w:eastAsia="仿宋" w:hAnsi="仿宋" w:cs="Arial"/>
          <w:sz w:val="32"/>
          <w:szCs w:val="32"/>
          <w:shd w:val="clear" w:color="auto" w:fill="FFFFFF"/>
        </w:rPr>
        <w:t>”</w:t>
      </w:r>
      <w:r w:rsidRPr="001B23C8">
        <w:rPr>
          <w:rFonts w:ascii="仿宋" w:eastAsia="仿宋" w:hAnsi="仿宋" w:cs="Arial"/>
          <w:sz w:val="32"/>
          <w:szCs w:val="32"/>
          <w:shd w:val="clear" w:color="auto" w:fill="FFFFFF"/>
        </w:rPr>
        <w:t>，即无被盗、无事故、无丢失、无违章，保安全。</w:t>
      </w:r>
    </w:p>
    <w:p w:rsidR="003A1A00" w:rsidRPr="001B23C8" w:rsidRDefault="006E465A" w:rsidP="002B29E0">
      <w:pPr>
        <w:spacing w:line="580" w:lineRule="exact"/>
        <w:ind w:firstLineChars="200" w:firstLine="640"/>
        <w:jc w:val="left"/>
        <w:rPr>
          <w:rFonts w:ascii="仿宋" w:eastAsia="仿宋" w:hAnsi="仿宋"/>
          <w:sz w:val="32"/>
          <w:szCs w:val="32"/>
        </w:rPr>
      </w:pPr>
      <w:r w:rsidRPr="001B23C8">
        <w:rPr>
          <w:rFonts w:ascii="仿宋" w:eastAsia="仿宋" w:hAnsi="仿宋" w:hint="eastAsia"/>
          <w:sz w:val="32"/>
          <w:szCs w:val="32"/>
        </w:rPr>
        <w:t>5</w:t>
      </w:r>
      <w:r w:rsidRPr="001B23C8">
        <w:rPr>
          <w:rFonts w:ascii="仿宋" w:eastAsia="仿宋" w:hAnsi="仿宋"/>
          <w:sz w:val="32"/>
          <w:szCs w:val="32"/>
        </w:rPr>
        <w:t>.</w:t>
      </w:r>
      <w:r w:rsidRPr="001B23C8">
        <w:rPr>
          <w:rFonts w:ascii="仿宋" w:eastAsia="仿宋" w:hAnsi="仿宋" w:hint="eastAsia"/>
          <w:sz w:val="32"/>
          <w:szCs w:val="32"/>
        </w:rPr>
        <w:t>实验室场地应符合国家消防技术规范要求并配备相应的消防设施，设施设置标准及安全警示标志要求</w:t>
      </w:r>
      <w:r w:rsidRPr="001B23C8">
        <w:rPr>
          <w:rFonts w:ascii="仿宋" w:eastAsia="仿宋" w:hAnsi="仿宋" w:hint="eastAsia"/>
          <w:sz w:val="32"/>
          <w:szCs w:val="32"/>
        </w:rPr>
        <w:t>（</w:t>
      </w:r>
      <w:r w:rsidRPr="001B23C8">
        <w:rPr>
          <w:rFonts w:ascii="仿宋" w:eastAsia="仿宋" w:hAnsi="仿宋" w:hint="eastAsia"/>
          <w:sz w:val="32"/>
          <w:szCs w:val="32"/>
        </w:rPr>
        <w:t>详见附件</w:t>
      </w:r>
      <w:r w:rsidRPr="001B23C8">
        <w:rPr>
          <w:rFonts w:ascii="仿宋" w:eastAsia="仿宋" w:hAnsi="仿宋"/>
          <w:sz w:val="32"/>
          <w:szCs w:val="32"/>
        </w:rPr>
        <w:t>2</w:t>
      </w:r>
      <w:r w:rsidRPr="001B23C8">
        <w:rPr>
          <w:rFonts w:ascii="仿宋" w:eastAsia="仿宋" w:hAnsi="仿宋" w:hint="eastAsia"/>
          <w:sz w:val="32"/>
          <w:szCs w:val="32"/>
        </w:rPr>
        <w:t>）</w:t>
      </w:r>
      <w:r w:rsidRPr="001B23C8">
        <w:rPr>
          <w:rFonts w:ascii="仿宋" w:eastAsia="仿宋" w:hAnsi="仿宋" w:hint="eastAsia"/>
          <w:sz w:val="32"/>
          <w:szCs w:val="32"/>
        </w:rPr>
        <w:t>。</w:t>
      </w:r>
    </w:p>
    <w:p w:rsidR="003A1A00" w:rsidRDefault="006E465A" w:rsidP="002B29E0">
      <w:pPr>
        <w:widowControl/>
        <w:shd w:val="clear" w:color="auto" w:fill="FFFFFF"/>
        <w:spacing w:line="580" w:lineRule="exact"/>
        <w:ind w:firstLineChars="200" w:firstLine="640"/>
        <w:jc w:val="left"/>
        <w:rPr>
          <w:rFonts w:ascii="黑体" w:eastAsia="黑体" w:hAnsi="黑体" w:cs="Arial"/>
          <w:kern w:val="0"/>
          <w:sz w:val="32"/>
          <w:szCs w:val="32"/>
        </w:rPr>
      </w:pPr>
      <w:r>
        <w:rPr>
          <w:rFonts w:ascii="黑体" w:eastAsia="黑体" w:hAnsi="黑体" w:cs="Arial" w:hint="eastAsia"/>
          <w:kern w:val="0"/>
          <w:sz w:val="32"/>
          <w:szCs w:val="32"/>
        </w:rPr>
        <w:lastRenderedPageBreak/>
        <w:t>三、</w:t>
      </w:r>
      <w:r>
        <w:rPr>
          <w:rFonts w:ascii="黑体" w:eastAsia="黑体" w:hAnsi="黑体" w:cs="Arial"/>
          <w:kern w:val="0"/>
          <w:sz w:val="32"/>
          <w:szCs w:val="32"/>
        </w:rPr>
        <w:t>强化日常管理</w:t>
      </w:r>
    </w:p>
    <w:p w:rsidR="003A1A00" w:rsidRDefault="006E465A" w:rsidP="002B29E0">
      <w:pPr>
        <w:pStyle w:val="ac"/>
        <w:shd w:val="clear" w:color="auto" w:fill="FFFFFF"/>
        <w:spacing w:before="0" w:beforeAutospacing="0" w:after="0" w:afterAutospacing="0" w:line="580" w:lineRule="exact"/>
        <w:ind w:firstLine="645"/>
        <w:textAlignment w:val="baseline"/>
        <w:rPr>
          <w:rFonts w:ascii="楷体_GB2312" w:eastAsia="楷体_GB2312" w:hAnsi="楷体_GB2312" w:cs="楷体_GB2312"/>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一</w:t>
      </w:r>
      <w:r>
        <w:rPr>
          <w:rFonts w:ascii="楷体_GB2312" w:eastAsia="楷体_GB2312" w:hAnsi="楷体_GB2312" w:cs="楷体_GB2312" w:hint="eastAsia"/>
          <w:sz w:val="32"/>
          <w:szCs w:val="32"/>
        </w:rPr>
        <w:t>）</w:t>
      </w:r>
      <w:r>
        <w:rPr>
          <w:rFonts w:ascii="楷体_GB2312" w:eastAsia="楷体_GB2312" w:hAnsi="楷体_GB2312" w:cs="楷体_GB2312" w:hint="eastAsia"/>
          <w:bCs/>
          <w:sz w:val="32"/>
          <w:szCs w:val="32"/>
        </w:rPr>
        <w:t>加强危险化学品台账管理</w:t>
      </w:r>
    </w:p>
    <w:p w:rsidR="003A1A00" w:rsidRDefault="006E465A" w:rsidP="002B29E0">
      <w:pPr>
        <w:widowControl/>
        <w:shd w:val="clear" w:color="auto" w:fill="FFFFFF"/>
        <w:spacing w:line="580" w:lineRule="exact"/>
        <w:ind w:firstLineChars="200" w:firstLine="640"/>
        <w:jc w:val="left"/>
        <w:rPr>
          <w:rFonts w:ascii="仿宋" w:eastAsia="仿宋" w:hAnsi="仿宋" w:cs="Arial"/>
          <w:kern w:val="0"/>
          <w:sz w:val="32"/>
          <w:szCs w:val="32"/>
        </w:rPr>
      </w:pPr>
      <w:r>
        <w:rPr>
          <w:rFonts w:ascii="仿宋" w:eastAsia="仿宋" w:hAnsi="仿宋" w:cs="Tahoma" w:hint="eastAsia"/>
          <w:kern w:val="0"/>
          <w:sz w:val="32"/>
          <w:szCs w:val="32"/>
        </w:rPr>
        <w:t>各学校必须建立危险化学品台账，加强出入库日常管理，对危险化学品购买、出入库、领取、使用、归还、销毁处置进行登记备案。分别建立剧毒品、易制爆、易制毒危险化学品清单，进行清单式管理，</w:t>
      </w:r>
      <w:r>
        <w:rPr>
          <w:rFonts w:ascii="仿宋" w:eastAsia="仿宋" w:hAnsi="仿宋" w:cs="Arial"/>
          <w:kern w:val="0"/>
          <w:sz w:val="32"/>
          <w:szCs w:val="32"/>
        </w:rPr>
        <w:t>建立全过程的记录和监控制度，定期</w:t>
      </w:r>
      <w:r>
        <w:rPr>
          <w:rFonts w:ascii="仿宋" w:eastAsia="仿宋" w:hAnsi="仿宋" w:cs="Arial" w:hint="eastAsia"/>
          <w:kern w:val="0"/>
          <w:sz w:val="32"/>
          <w:szCs w:val="32"/>
        </w:rPr>
        <w:t>检查</w:t>
      </w:r>
      <w:r>
        <w:rPr>
          <w:rFonts w:ascii="仿宋" w:eastAsia="仿宋" w:hAnsi="仿宋" w:cs="Arial"/>
          <w:kern w:val="0"/>
          <w:sz w:val="32"/>
          <w:szCs w:val="32"/>
        </w:rPr>
        <w:t>危险化学品购置、使用和存量情况，使各类危险化学品在整个使用周期中处于受控状态</w:t>
      </w:r>
      <w:r>
        <w:rPr>
          <w:rFonts w:ascii="仿宋" w:eastAsia="仿宋" w:hAnsi="仿宋" w:cs="Arial" w:hint="eastAsia"/>
          <w:kern w:val="0"/>
          <w:sz w:val="32"/>
          <w:szCs w:val="32"/>
        </w:rPr>
        <w:t>，</w:t>
      </w:r>
      <w:r>
        <w:rPr>
          <w:rFonts w:ascii="仿宋" w:eastAsia="仿宋" w:hAnsi="仿宋" w:cs="Arial"/>
          <w:kern w:val="0"/>
          <w:sz w:val="32"/>
          <w:szCs w:val="32"/>
        </w:rPr>
        <w:t>确保危险化学品台账与使用登记账、库存之间账账相符、账物相符。</w:t>
      </w:r>
    </w:p>
    <w:p w:rsidR="003A1A00" w:rsidRDefault="006E465A" w:rsidP="002B29E0">
      <w:pPr>
        <w:widowControl/>
        <w:shd w:val="clear" w:color="auto" w:fill="FFFFFF"/>
        <w:spacing w:line="580" w:lineRule="exact"/>
        <w:ind w:firstLine="480"/>
        <w:jc w:val="left"/>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w:t>
      </w:r>
      <w:r>
        <w:rPr>
          <w:rFonts w:ascii="楷体_GB2312" w:eastAsia="楷体_GB2312" w:hAnsi="楷体_GB2312" w:cs="楷体_GB2312" w:hint="eastAsia"/>
          <w:kern w:val="0"/>
          <w:sz w:val="32"/>
          <w:szCs w:val="32"/>
        </w:rPr>
        <w:t>二</w:t>
      </w:r>
      <w:r>
        <w:rPr>
          <w:rFonts w:ascii="楷体_GB2312" w:eastAsia="楷体_GB2312" w:hAnsi="楷体_GB2312" w:cs="楷体_GB2312" w:hint="eastAsia"/>
          <w:kern w:val="0"/>
          <w:sz w:val="32"/>
          <w:szCs w:val="32"/>
        </w:rPr>
        <w:t>）</w:t>
      </w:r>
      <w:r>
        <w:rPr>
          <w:rFonts w:ascii="楷体_GB2312" w:eastAsia="楷体_GB2312" w:hAnsi="楷体_GB2312" w:cs="楷体_GB2312" w:hint="eastAsia"/>
          <w:sz w:val="32"/>
          <w:szCs w:val="32"/>
          <w:shd w:val="clear" w:color="auto" w:fill="FFFFFF"/>
        </w:rPr>
        <w:t>加强实验室废弃危险化学品处置</w:t>
      </w:r>
    </w:p>
    <w:p w:rsidR="003A1A00" w:rsidRPr="0085059E" w:rsidRDefault="006E465A" w:rsidP="002B29E0">
      <w:pPr>
        <w:spacing w:line="580" w:lineRule="exact"/>
        <w:ind w:firstLine="648"/>
        <w:jc w:val="left"/>
        <w:rPr>
          <w:rFonts w:ascii="仿宋" w:eastAsia="仿宋" w:hAnsi="仿宋" w:cs="Arial"/>
          <w:sz w:val="32"/>
          <w:szCs w:val="32"/>
          <w:shd w:val="clear" w:color="auto" w:fill="FFFFFF"/>
        </w:rPr>
      </w:pPr>
      <w:r w:rsidRPr="0085059E">
        <w:rPr>
          <w:rFonts w:ascii="仿宋" w:eastAsia="仿宋" w:hAnsi="仿宋" w:cs="Arial" w:hint="eastAsia"/>
          <w:sz w:val="32"/>
          <w:szCs w:val="32"/>
          <w:shd w:val="clear" w:color="auto" w:fill="FFFFFF"/>
        </w:rPr>
        <w:t>1</w:t>
      </w:r>
      <w:r w:rsidRPr="0085059E">
        <w:rPr>
          <w:rFonts w:ascii="仿宋" w:eastAsia="仿宋" w:hAnsi="仿宋" w:cs="Arial"/>
          <w:sz w:val="32"/>
          <w:szCs w:val="32"/>
          <w:shd w:val="clear" w:color="auto" w:fill="FFFFFF"/>
        </w:rPr>
        <w:t>.</w:t>
      </w:r>
      <w:r w:rsidRPr="0085059E">
        <w:rPr>
          <w:rFonts w:ascii="仿宋" w:eastAsia="仿宋" w:hAnsi="仿宋" w:cs="Arial"/>
          <w:sz w:val="32"/>
          <w:szCs w:val="32"/>
          <w:shd w:val="clear" w:color="auto" w:fill="FFFFFF"/>
        </w:rPr>
        <w:t>各</w:t>
      </w:r>
      <w:r w:rsidRPr="0085059E">
        <w:rPr>
          <w:rFonts w:ascii="仿宋" w:eastAsia="仿宋" w:hAnsi="仿宋" w:cs="Arial" w:hint="eastAsia"/>
          <w:sz w:val="32"/>
          <w:szCs w:val="32"/>
          <w:shd w:val="clear" w:color="auto" w:fill="FFFFFF"/>
        </w:rPr>
        <w:t>县（区）</w:t>
      </w:r>
      <w:r w:rsidRPr="0085059E">
        <w:rPr>
          <w:rFonts w:ascii="仿宋" w:eastAsia="仿宋" w:hAnsi="仿宋" w:cs="Arial"/>
          <w:sz w:val="32"/>
          <w:szCs w:val="32"/>
          <w:shd w:val="clear" w:color="auto" w:fill="FFFFFF"/>
        </w:rPr>
        <w:t>教育</w:t>
      </w:r>
      <w:r w:rsidRPr="0085059E">
        <w:rPr>
          <w:rFonts w:ascii="仿宋" w:eastAsia="仿宋" w:hAnsi="仿宋" w:cs="Arial" w:hint="eastAsia"/>
          <w:sz w:val="32"/>
          <w:szCs w:val="32"/>
          <w:shd w:val="clear" w:color="auto" w:fill="FFFFFF"/>
        </w:rPr>
        <w:t>主管部门要与</w:t>
      </w:r>
      <w:r w:rsidRPr="0085059E">
        <w:rPr>
          <w:rFonts w:ascii="仿宋" w:eastAsia="仿宋" w:hAnsi="仿宋" w:cs="Arial"/>
          <w:sz w:val="32"/>
          <w:szCs w:val="32"/>
          <w:shd w:val="clear" w:color="auto" w:fill="FFFFFF"/>
        </w:rPr>
        <w:t>环保部门加强沟通、密切配合，切实查清本辖区学校实验室是否贮存废弃危险化学品，确有贮存的，要列出库存清单，进行分类建档、登记造册</w:t>
      </w:r>
      <w:r w:rsidRPr="0085059E">
        <w:rPr>
          <w:rFonts w:ascii="仿宋" w:eastAsia="仿宋" w:hAnsi="仿宋" w:cs="Arial" w:hint="eastAsia"/>
          <w:sz w:val="32"/>
          <w:szCs w:val="32"/>
          <w:shd w:val="clear" w:color="auto" w:fill="FFFFFF"/>
        </w:rPr>
        <w:t>；加强</w:t>
      </w:r>
      <w:r w:rsidRPr="0085059E">
        <w:rPr>
          <w:rFonts w:ascii="仿宋" w:eastAsia="仿宋" w:hAnsi="仿宋" w:cs="Times New Roman"/>
          <w:sz w:val="32"/>
          <w:szCs w:val="32"/>
        </w:rPr>
        <w:t>对辖下学校的实验室废弃化学品无害化处置进行指导和监管</w:t>
      </w:r>
      <w:r w:rsidRPr="0085059E">
        <w:rPr>
          <w:rFonts w:ascii="仿宋" w:eastAsia="仿宋" w:hAnsi="仿宋" w:cs="Times New Roman" w:hint="eastAsia"/>
          <w:sz w:val="32"/>
          <w:szCs w:val="32"/>
        </w:rPr>
        <w:t>，以及</w:t>
      </w:r>
      <w:r w:rsidRPr="0085059E">
        <w:rPr>
          <w:rFonts w:ascii="仿宋" w:eastAsia="仿宋" w:hAnsi="仿宋" w:cs="Times New Roman"/>
          <w:sz w:val="32"/>
          <w:szCs w:val="32"/>
        </w:rPr>
        <w:t>处置的统筹协调工作。</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2</w:t>
      </w:r>
      <w:r w:rsidRPr="0085059E">
        <w:rPr>
          <w:rFonts w:ascii="仿宋" w:eastAsia="仿宋" w:hAnsi="仿宋" w:cs="Times New Roman"/>
          <w:sz w:val="32"/>
          <w:szCs w:val="32"/>
        </w:rPr>
        <w:t>.</w:t>
      </w:r>
      <w:r w:rsidRPr="0085059E">
        <w:rPr>
          <w:rFonts w:ascii="仿宋" w:eastAsia="仿宋" w:hAnsi="仿宋" w:cs="Arial"/>
          <w:sz w:val="32"/>
          <w:szCs w:val="32"/>
          <w:shd w:val="clear" w:color="auto" w:fill="FFFFFF"/>
        </w:rPr>
        <w:t>各学校要形成废弃危险化学品管理长效机制，建立废弃危险化学品的信息登记档案和相关管理制度，</w:t>
      </w:r>
      <w:r w:rsidRPr="0085059E">
        <w:rPr>
          <w:rFonts w:ascii="仿宋" w:eastAsia="仿宋" w:hAnsi="仿宋" w:cs="Times New Roman"/>
          <w:sz w:val="32"/>
          <w:szCs w:val="32"/>
        </w:rPr>
        <w:t>严格按照国家法律法规、学校相关制度</w:t>
      </w:r>
      <w:r w:rsidRPr="0085059E">
        <w:rPr>
          <w:rFonts w:ascii="仿宋" w:eastAsia="仿宋" w:hAnsi="仿宋" w:cs="Times New Roman" w:hint="eastAsia"/>
          <w:sz w:val="32"/>
          <w:szCs w:val="32"/>
        </w:rPr>
        <w:t>、</w:t>
      </w:r>
      <w:r w:rsidRPr="0085059E">
        <w:rPr>
          <w:rFonts w:ascii="仿宋" w:eastAsia="仿宋" w:hAnsi="仿宋" w:cs="Times New Roman"/>
          <w:sz w:val="32"/>
          <w:szCs w:val="32"/>
        </w:rPr>
        <w:t>行业的标准</w:t>
      </w:r>
      <w:r w:rsidRPr="0085059E">
        <w:rPr>
          <w:rFonts w:ascii="仿宋" w:eastAsia="仿宋" w:hAnsi="仿宋" w:cs="Times New Roman" w:hint="eastAsia"/>
          <w:sz w:val="32"/>
          <w:szCs w:val="32"/>
        </w:rPr>
        <w:t>和</w:t>
      </w:r>
      <w:r w:rsidRPr="0085059E">
        <w:rPr>
          <w:rFonts w:ascii="仿宋" w:eastAsia="仿宋" w:hAnsi="仿宋" w:cs="Times New Roman" w:hint="eastAsia"/>
          <w:sz w:val="32"/>
          <w:szCs w:val="32"/>
        </w:rPr>
        <w:t>《广东省实验室固体废物管理宣传手册》</w:t>
      </w:r>
      <w:r w:rsidRPr="0085059E">
        <w:rPr>
          <w:rFonts w:ascii="仿宋" w:eastAsia="仿宋" w:hAnsi="仿宋" w:cs="Times New Roman"/>
          <w:sz w:val="32"/>
          <w:szCs w:val="32"/>
        </w:rPr>
        <w:t>做好废物的分级、分类收集，定点存放</w:t>
      </w:r>
      <w:r w:rsidRPr="0085059E">
        <w:rPr>
          <w:rFonts w:ascii="仿宋" w:eastAsia="仿宋" w:hAnsi="仿宋" w:cs="Times New Roman" w:hint="eastAsia"/>
          <w:sz w:val="32"/>
          <w:szCs w:val="32"/>
        </w:rPr>
        <w:t>（详见附件</w:t>
      </w:r>
      <w:r w:rsidRPr="0085059E">
        <w:rPr>
          <w:rFonts w:ascii="仿宋" w:eastAsia="仿宋" w:hAnsi="仿宋" w:cs="Times New Roman"/>
          <w:sz w:val="32"/>
          <w:szCs w:val="32"/>
        </w:rPr>
        <w:t>5</w:t>
      </w:r>
      <w:r w:rsidRPr="0085059E">
        <w:rPr>
          <w:rFonts w:ascii="仿宋" w:eastAsia="仿宋" w:hAnsi="仿宋" w:cs="Times New Roman" w:hint="eastAsia"/>
          <w:sz w:val="32"/>
          <w:szCs w:val="32"/>
        </w:rPr>
        <w:t>），</w:t>
      </w:r>
      <w:r w:rsidRPr="0085059E">
        <w:rPr>
          <w:rFonts w:ascii="仿宋" w:eastAsia="仿宋" w:hAnsi="仿宋" w:cs="Times New Roman"/>
          <w:sz w:val="32"/>
          <w:szCs w:val="32"/>
        </w:rPr>
        <w:t>且存放地点须张贴危险警告牌、告示。</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3</w:t>
      </w:r>
      <w:r w:rsidRPr="0085059E">
        <w:rPr>
          <w:rFonts w:ascii="仿宋" w:eastAsia="仿宋" w:hAnsi="仿宋" w:cs="Times New Roman"/>
          <w:sz w:val="32"/>
          <w:szCs w:val="32"/>
        </w:rPr>
        <w:t>.</w:t>
      </w:r>
      <w:r w:rsidRPr="0085059E">
        <w:rPr>
          <w:rFonts w:ascii="仿宋" w:eastAsia="仿宋" w:hAnsi="仿宋" w:cs="Times New Roman"/>
          <w:sz w:val="32"/>
          <w:szCs w:val="32"/>
        </w:rPr>
        <w:t>实验室废弃化学品收集必须配有物质明</w:t>
      </w:r>
      <w:r w:rsidRPr="0085059E">
        <w:rPr>
          <w:rFonts w:ascii="仿宋" w:eastAsia="仿宋" w:hAnsi="仿宋" w:cs="Times New Roman"/>
          <w:sz w:val="32"/>
          <w:szCs w:val="32"/>
        </w:rPr>
        <w:t>细和使用者联系信息，按规定填写好废弃物回收记录，上报危险</w:t>
      </w:r>
      <w:r w:rsidRPr="0085059E">
        <w:rPr>
          <w:rFonts w:ascii="仿宋" w:eastAsia="仿宋" w:hAnsi="仿宋" w:cs="Times New Roman" w:hint="eastAsia"/>
          <w:sz w:val="32"/>
          <w:szCs w:val="32"/>
        </w:rPr>
        <w:t>废物</w:t>
      </w:r>
      <w:r w:rsidRPr="0085059E">
        <w:rPr>
          <w:rFonts w:ascii="仿宋" w:eastAsia="仿宋" w:hAnsi="仿宋" w:cs="Times New Roman"/>
          <w:sz w:val="32"/>
          <w:szCs w:val="32"/>
        </w:rPr>
        <w:t>管理部门，</w:t>
      </w:r>
      <w:r w:rsidRPr="0085059E">
        <w:rPr>
          <w:rFonts w:ascii="仿宋" w:eastAsia="仿宋" w:hAnsi="仿宋" w:cs="Times New Roman"/>
          <w:sz w:val="32"/>
          <w:szCs w:val="32"/>
        </w:rPr>
        <w:lastRenderedPageBreak/>
        <w:t>由有资质的单位定期进行回收。</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4</w:t>
      </w:r>
      <w:r w:rsidRPr="0085059E">
        <w:rPr>
          <w:rFonts w:ascii="仿宋" w:eastAsia="仿宋" w:hAnsi="仿宋" w:cs="Times New Roman"/>
          <w:sz w:val="32"/>
          <w:szCs w:val="32"/>
        </w:rPr>
        <w:t>.</w:t>
      </w:r>
      <w:r w:rsidRPr="0085059E">
        <w:rPr>
          <w:rFonts w:ascii="仿宋" w:eastAsia="仿宋" w:hAnsi="仿宋" w:cs="Times New Roman"/>
          <w:sz w:val="32"/>
          <w:szCs w:val="32"/>
        </w:rPr>
        <w:t>实验室废弃化学品的处置按照固体废物污染环境防治法和环境保护部门有关规定执行；严禁将危险废物简单稀释或直接排放到生活环境中，严禁非法转移出学校。</w:t>
      </w:r>
    </w:p>
    <w:p w:rsidR="003A1A00" w:rsidRPr="0085059E" w:rsidRDefault="006E465A" w:rsidP="002B29E0">
      <w:pPr>
        <w:spacing w:line="580" w:lineRule="exact"/>
        <w:ind w:firstLineChars="200" w:firstLine="640"/>
        <w:rPr>
          <w:rFonts w:ascii="仿宋" w:eastAsia="仿宋" w:hAnsi="仿宋" w:cs="Times New Roman"/>
          <w:sz w:val="32"/>
          <w:szCs w:val="32"/>
        </w:rPr>
      </w:pPr>
      <w:bookmarkStart w:id="7" w:name="page2"/>
      <w:bookmarkEnd w:id="7"/>
      <w:r w:rsidRPr="0085059E">
        <w:rPr>
          <w:rFonts w:ascii="仿宋" w:eastAsia="仿宋" w:hAnsi="仿宋" w:cs="Times New Roman" w:hint="eastAsia"/>
          <w:sz w:val="32"/>
          <w:szCs w:val="32"/>
        </w:rPr>
        <w:t>5</w:t>
      </w:r>
      <w:r w:rsidRPr="0085059E">
        <w:rPr>
          <w:rFonts w:ascii="仿宋" w:eastAsia="仿宋" w:hAnsi="仿宋" w:cs="Times New Roman"/>
          <w:sz w:val="32"/>
          <w:szCs w:val="32"/>
        </w:rPr>
        <w:t>.</w:t>
      </w:r>
      <w:r w:rsidRPr="0085059E">
        <w:rPr>
          <w:rFonts w:ascii="仿宋" w:eastAsia="仿宋" w:hAnsi="仿宋" w:cs="Times New Roman"/>
          <w:sz w:val="32"/>
          <w:szCs w:val="32"/>
        </w:rPr>
        <w:t>拟废弃的危险化学品处理方式</w:t>
      </w:r>
      <w:r w:rsidRPr="0085059E">
        <w:rPr>
          <w:rFonts w:ascii="仿宋" w:eastAsia="仿宋" w:hAnsi="仿宋" w:cs="Times New Roman" w:hint="eastAsia"/>
          <w:sz w:val="32"/>
          <w:szCs w:val="32"/>
        </w:rPr>
        <w:t>如下</w:t>
      </w:r>
      <w:r w:rsidRPr="0085059E">
        <w:rPr>
          <w:rFonts w:ascii="仿宋" w:eastAsia="仿宋" w:hAnsi="仿宋" w:cs="Times New Roman" w:hint="eastAsia"/>
          <w:sz w:val="32"/>
          <w:szCs w:val="32"/>
        </w:rPr>
        <w:t>:</w:t>
      </w:r>
      <w:r w:rsidRPr="0085059E">
        <w:rPr>
          <w:rFonts w:ascii="仿宋" w:eastAsia="仿宋" w:hAnsi="仿宋" w:cs="Times New Roman" w:hint="eastAsia"/>
          <w:sz w:val="32"/>
          <w:szCs w:val="32"/>
        </w:rPr>
        <w:t>学校应委托持有《危险废物经营许可证》对应经营范围和具备实际处理能力的处理企业处置。</w:t>
      </w:r>
      <w:r w:rsidRPr="0085059E">
        <w:rPr>
          <w:rFonts w:ascii="仿宋" w:eastAsia="仿宋" w:hAnsi="仿宋" w:cs="Times New Roman"/>
          <w:sz w:val="32"/>
          <w:szCs w:val="32"/>
        </w:rPr>
        <w:t>危险废物的处理处置、流向须做记录，并经相关负责人员确认。</w:t>
      </w:r>
    </w:p>
    <w:p w:rsidR="003A1A00" w:rsidRDefault="006E465A" w:rsidP="002B29E0">
      <w:pPr>
        <w:spacing w:line="580" w:lineRule="exact"/>
        <w:ind w:firstLineChars="200" w:firstLine="640"/>
        <w:rPr>
          <w:rFonts w:ascii="Times New Roman" w:eastAsia="仿宋_GB2312" w:hAnsi="Times New Roman" w:cs="Times New Roman"/>
          <w:sz w:val="32"/>
          <w:szCs w:val="32"/>
        </w:rPr>
      </w:pPr>
      <w:r w:rsidRPr="0085059E">
        <w:rPr>
          <w:rFonts w:ascii="仿宋" w:eastAsia="仿宋" w:hAnsi="仿宋" w:cs="Times New Roman"/>
          <w:sz w:val="32"/>
          <w:szCs w:val="32"/>
        </w:rPr>
        <w:t>6.</w:t>
      </w:r>
      <w:r w:rsidRPr="0085059E">
        <w:rPr>
          <w:rFonts w:ascii="仿宋" w:eastAsia="仿宋" w:hAnsi="仿宋" w:cs="Times New Roman"/>
          <w:sz w:val="32"/>
          <w:szCs w:val="32"/>
        </w:rPr>
        <w:t>对于失效（标签丢失、模糊等）的危险化学品，历史原因造成无法追查的不明物品，学校应委托</w:t>
      </w:r>
      <w:r w:rsidRPr="0085059E">
        <w:rPr>
          <w:rFonts w:ascii="仿宋" w:eastAsia="仿宋" w:hAnsi="仿宋" w:cs="Times New Roman"/>
          <w:sz w:val="32"/>
          <w:szCs w:val="32"/>
        </w:rPr>
        <w:t>专业化验机构确定成份，或者聘请有专业技术能力的外部机构到校转化成处理机构可接收的物品后委托处理；专业化验机构仍无法化验成份的物品，对不明确是否具有危险特性的固体废物，应当按照国家规定的危险废物鉴别标准和鉴别方法予以认定。</w:t>
      </w:r>
    </w:p>
    <w:p w:rsidR="003A1A00" w:rsidRDefault="006E465A" w:rsidP="002B29E0">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三</w:t>
      </w:r>
      <w:r>
        <w:rPr>
          <w:rFonts w:ascii="楷体_GB2312" w:eastAsia="楷体_GB2312" w:hAnsi="楷体_GB2312" w:cs="楷体_GB2312" w:hint="eastAsia"/>
          <w:sz w:val="32"/>
          <w:szCs w:val="32"/>
        </w:rPr>
        <w:t>）做好应急预案及应急处置、演练工作</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1</w:t>
      </w:r>
      <w:r w:rsidRPr="0085059E">
        <w:rPr>
          <w:rFonts w:ascii="仿宋" w:eastAsia="仿宋" w:hAnsi="仿宋" w:cs="Times New Roman"/>
          <w:sz w:val="32"/>
          <w:szCs w:val="32"/>
        </w:rPr>
        <w:t>.</w:t>
      </w:r>
      <w:r w:rsidRPr="0085059E">
        <w:rPr>
          <w:rFonts w:ascii="仿宋" w:eastAsia="仿宋" w:hAnsi="仿宋" w:cs="Times New Roman"/>
          <w:sz w:val="32"/>
          <w:szCs w:val="32"/>
        </w:rPr>
        <w:t>学校实验室分管部门、实验室安全管理部门、安保部门及各相关单位应定期对涉及危险化学品的实验室进行检查，发现安全隐患，应责令及时整改。</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2</w:t>
      </w:r>
      <w:r w:rsidRPr="0085059E">
        <w:rPr>
          <w:rFonts w:ascii="仿宋" w:eastAsia="仿宋" w:hAnsi="仿宋" w:cs="Times New Roman"/>
          <w:sz w:val="32"/>
          <w:szCs w:val="32"/>
        </w:rPr>
        <w:t>.</w:t>
      </w:r>
      <w:r w:rsidRPr="0085059E">
        <w:rPr>
          <w:rFonts w:ascii="仿宋" w:eastAsia="仿宋" w:hAnsi="仿宋" w:cs="Times New Roman"/>
          <w:sz w:val="32"/>
          <w:szCs w:val="32"/>
        </w:rPr>
        <w:t>学校实行危险化学品登记制度，</w:t>
      </w:r>
      <w:r w:rsidRPr="0085059E">
        <w:rPr>
          <w:rFonts w:ascii="仿宋" w:eastAsia="仿宋" w:hAnsi="仿宋" w:cs="Times New Roman" w:hint="eastAsia"/>
          <w:sz w:val="32"/>
          <w:szCs w:val="32"/>
        </w:rPr>
        <w:t>收集整理《</w:t>
      </w:r>
      <w:r w:rsidRPr="0085059E">
        <w:rPr>
          <w:rFonts w:ascii="仿宋" w:eastAsia="仿宋" w:hAnsi="仿宋" w:cs="Times New Roman" w:hint="eastAsia"/>
          <w:sz w:val="32"/>
          <w:szCs w:val="32"/>
        </w:rPr>
        <w:t>危险化学品名录及安全技术说明书》，</w:t>
      </w:r>
      <w:r w:rsidRPr="0085059E">
        <w:rPr>
          <w:rFonts w:ascii="仿宋" w:eastAsia="仿宋" w:hAnsi="仿宋" w:cs="Times New Roman"/>
          <w:sz w:val="32"/>
          <w:szCs w:val="32"/>
        </w:rPr>
        <w:t>为危险化学品安全管理以及危险化学品事故预防和应急救援提供技术、信息支持。</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3</w:t>
      </w:r>
      <w:r w:rsidRPr="0085059E">
        <w:rPr>
          <w:rFonts w:ascii="仿宋" w:eastAsia="仿宋" w:hAnsi="仿宋" w:cs="Times New Roman"/>
          <w:sz w:val="32"/>
          <w:szCs w:val="32"/>
        </w:rPr>
        <w:t>.</w:t>
      </w:r>
      <w:r w:rsidRPr="0085059E">
        <w:rPr>
          <w:rFonts w:ascii="仿宋" w:eastAsia="仿宋" w:hAnsi="仿宋" w:cs="Times New Roman"/>
          <w:sz w:val="32"/>
          <w:szCs w:val="32"/>
        </w:rPr>
        <w:t>学校应根据学校的实际情况编制危险化学品事故专项应</w:t>
      </w:r>
      <w:r w:rsidRPr="0085059E">
        <w:rPr>
          <w:rFonts w:ascii="仿宋" w:eastAsia="仿宋" w:hAnsi="仿宋" w:cs="Times New Roman"/>
          <w:sz w:val="32"/>
          <w:szCs w:val="32"/>
        </w:rPr>
        <w:lastRenderedPageBreak/>
        <w:t>急预案</w:t>
      </w:r>
      <w:r w:rsidRPr="0085059E">
        <w:rPr>
          <w:rFonts w:ascii="仿宋" w:eastAsia="仿宋" w:hAnsi="仿宋" w:cs="Times New Roman" w:hint="eastAsia"/>
          <w:sz w:val="32"/>
          <w:szCs w:val="32"/>
        </w:rPr>
        <w:t>（参考附件</w:t>
      </w:r>
      <w:r w:rsidRPr="0085059E">
        <w:rPr>
          <w:rFonts w:ascii="仿宋" w:eastAsia="仿宋" w:hAnsi="仿宋" w:cs="Times New Roman"/>
          <w:sz w:val="32"/>
          <w:szCs w:val="32"/>
        </w:rPr>
        <w:t>6</w:t>
      </w:r>
      <w:r w:rsidRPr="0085059E">
        <w:rPr>
          <w:rFonts w:ascii="仿宋" w:eastAsia="仿宋" w:hAnsi="仿宋" w:cs="Times New Roman" w:hint="eastAsia"/>
          <w:sz w:val="32"/>
          <w:szCs w:val="32"/>
        </w:rPr>
        <w:t>）</w:t>
      </w:r>
      <w:r w:rsidRPr="0085059E">
        <w:rPr>
          <w:rFonts w:ascii="仿宋" w:eastAsia="仿宋" w:hAnsi="仿宋" w:cs="Times New Roman"/>
          <w:sz w:val="32"/>
          <w:szCs w:val="32"/>
        </w:rPr>
        <w:t>，配备必要的应急救援器材、设备。</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4</w:t>
      </w:r>
      <w:r w:rsidRPr="0085059E">
        <w:rPr>
          <w:rFonts w:ascii="仿宋" w:eastAsia="仿宋" w:hAnsi="仿宋" w:cs="Times New Roman"/>
          <w:sz w:val="32"/>
          <w:szCs w:val="32"/>
        </w:rPr>
        <w:t>.</w:t>
      </w:r>
      <w:r w:rsidRPr="0085059E">
        <w:rPr>
          <w:rFonts w:ascii="仿宋" w:eastAsia="仿宋" w:hAnsi="仿宋" w:cs="Times New Roman"/>
          <w:sz w:val="32"/>
          <w:szCs w:val="32"/>
        </w:rPr>
        <w:t>实验室应编制危险化学品事故现场处置方案及气瓶等相关设备故障现场处置方案，并建立逐级报备制度。</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5</w:t>
      </w:r>
      <w:r w:rsidRPr="0085059E">
        <w:rPr>
          <w:rFonts w:ascii="仿宋" w:eastAsia="仿宋" w:hAnsi="仿宋" w:cs="Times New Roman"/>
          <w:sz w:val="32"/>
          <w:szCs w:val="32"/>
        </w:rPr>
        <w:t>.</w:t>
      </w:r>
      <w:r w:rsidRPr="0085059E">
        <w:rPr>
          <w:rFonts w:ascii="仿宋" w:eastAsia="仿宋" w:hAnsi="仿宋" w:cs="Times New Roman"/>
          <w:sz w:val="32"/>
          <w:szCs w:val="32"/>
        </w:rPr>
        <w:t>实验室应对危险化学品专项应急预案、现场处置方案、岗位应急处置卡内容等进行宣传、培训和考核，并做好培训和考核记录。</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6</w:t>
      </w:r>
      <w:r w:rsidRPr="0085059E">
        <w:rPr>
          <w:rFonts w:ascii="仿宋" w:eastAsia="仿宋" w:hAnsi="仿宋" w:cs="Times New Roman"/>
          <w:sz w:val="32"/>
          <w:szCs w:val="32"/>
        </w:rPr>
        <w:t>.</w:t>
      </w:r>
      <w:r w:rsidRPr="0085059E">
        <w:rPr>
          <w:rFonts w:ascii="仿宋" w:eastAsia="仿宋" w:hAnsi="仿宋" w:cs="Times New Roman"/>
          <w:sz w:val="32"/>
          <w:szCs w:val="32"/>
        </w:rPr>
        <w:t>学校每年应至少组织有关教师和学生进行一次危险化学品事故专项应急预案演练，并做好演练记录。实验室管理部门每半年应至少组织一次与危险化学品事故相关的现场处置方案演练，并做好记录。</w:t>
      </w:r>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7</w:t>
      </w:r>
      <w:r w:rsidRPr="0085059E">
        <w:rPr>
          <w:rFonts w:ascii="仿宋" w:eastAsia="仿宋" w:hAnsi="仿宋" w:cs="Times New Roman"/>
          <w:sz w:val="32"/>
          <w:szCs w:val="32"/>
        </w:rPr>
        <w:t>.</w:t>
      </w:r>
      <w:r w:rsidRPr="0085059E">
        <w:rPr>
          <w:rFonts w:ascii="仿宋" w:eastAsia="仿宋" w:hAnsi="仿宋" w:cs="Times New Roman"/>
          <w:sz w:val="32"/>
          <w:szCs w:val="32"/>
        </w:rPr>
        <w:t>发生危险化学品事故，事故单位主要负责人应当立即组织学生和教职工等人员撤离事故现场，人员安全疏散后，应按照本单位危险化学品应急预案组织救援，并立即报告学校实验室分管部门、安保部门。根据事故程度，学校相应启动应急预案，学校应当上报有关部门。</w:t>
      </w:r>
    </w:p>
    <w:p w:rsidR="003A1A00" w:rsidRPr="0085059E" w:rsidRDefault="006E465A" w:rsidP="002B29E0">
      <w:pPr>
        <w:spacing w:line="580" w:lineRule="exact"/>
        <w:ind w:firstLine="648"/>
        <w:jc w:val="left"/>
        <w:rPr>
          <w:rFonts w:ascii="仿宋" w:eastAsia="仿宋" w:hAnsi="仿宋" w:cs="Times New Roman"/>
          <w:sz w:val="32"/>
          <w:szCs w:val="32"/>
        </w:rPr>
      </w:pPr>
      <w:r w:rsidRPr="0085059E">
        <w:rPr>
          <w:rFonts w:ascii="仿宋" w:eastAsia="仿宋" w:hAnsi="仿宋" w:cs="Times New Roman" w:hint="eastAsia"/>
          <w:sz w:val="32"/>
          <w:szCs w:val="32"/>
        </w:rPr>
        <w:t>8</w:t>
      </w:r>
      <w:r w:rsidRPr="0085059E">
        <w:rPr>
          <w:rFonts w:ascii="仿宋" w:eastAsia="仿宋" w:hAnsi="仿宋" w:cs="Times New Roman"/>
          <w:sz w:val="32"/>
          <w:szCs w:val="32"/>
        </w:rPr>
        <w:t>.</w:t>
      </w:r>
      <w:r w:rsidRPr="0085059E">
        <w:rPr>
          <w:rFonts w:ascii="仿宋" w:eastAsia="仿宋" w:hAnsi="仿宋" w:cs="Times New Roman"/>
          <w:sz w:val="32"/>
          <w:szCs w:val="32"/>
        </w:rPr>
        <w:t>危险化学品专项应急预案、各种现场处置方案和岗位应急处置卡相关内容应根据情况变化及时更新完</w:t>
      </w:r>
      <w:r w:rsidRPr="0085059E">
        <w:rPr>
          <w:rFonts w:ascii="仿宋" w:eastAsia="仿宋" w:hAnsi="仿宋" w:cs="Times New Roman"/>
          <w:sz w:val="32"/>
          <w:szCs w:val="32"/>
        </w:rPr>
        <w:t>善。</w:t>
      </w:r>
    </w:p>
    <w:p w:rsidR="003A1A00" w:rsidRDefault="006E465A" w:rsidP="002B29E0">
      <w:pPr>
        <w:shd w:val="clear" w:color="auto" w:fill="FFFFFF"/>
        <w:spacing w:line="580" w:lineRule="exact"/>
        <w:ind w:firstLine="640"/>
        <w:rPr>
          <w:rFonts w:ascii="楷体_GB2312" w:eastAsia="楷体_GB2312" w:hAnsi="楷体_GB2312" w:cs="楷体_GB2312"/>
          <w:kern w:val="0"/>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四</w:t>
      </w:r>
      <w:r>
        <w:rPr>
          <w:rFonts w:ascii="楷体_GB2312" w:eastAsia="楷体_GB2312" w:hAnsi="楷体_GB2312" w:cs="楷体_GB2312" w:hint="eastAsia"/>
          <w:sz w:val="32"/>
          <w:szCs w:val="32"/>
        </w:rPr>
        <w:t>）</w:t>
      </w:r>
      <w:r>
        <w:rPr>
          <w:rFonts w:ascii="楷体_GB2312" w:eastAsia="楷体_GB2312" w:hAnsi="楷体_GB2312" w:cs="楷体_GB2312" w:hint="eastAsia"/>
          <w:kern w:val="0"/>
          <w:sz w:val="32"/>
          <w:szCs w:val="32"/>
        </w:rPr>
        <w:t>加强培训，强化宣传</w:t>
      </w:r>
    </w:p>
    <w:p w:rsidR="003A1A00" w:rsidRPr="0085059E" w:rsidRDefault="006E465A" w:rsidP="002B29E0">
      <w:pPr>
        <w:widowControl/>
        <w:shd w:val="clear" w:color="auto" w:fill="FFFFFF"/>
        <w:spacing w:line="580" w:lineRule="exact"/>
        <w:ind w:firstLine="640"/>
        <w:jc w:val="left"/>
        <w:rPr>
          <w:rFonts w:ascii="仿宋" w:eastAsia="仿宋" w:hAnsi="仿宋" w:cs="宋体"/>
          <w:kern w:val="0"/>
          <w:sz w:val="32"/>
          <w:szCs w:val="32"/>
        </w:rPr>
      </w:pPr>
      <w:r w:rsidRPr="0085059E">
        <w:rPr>
          <w:rFonts w:ascii="仿宋" w:eastAsia="仿宋" w:hAnsi="仿宋" w:cs="宋体" w:hint="eastAsia"/>
          <w:kern w:val="0"/>
          <w:sz w:val="32"/>
          <w:szCs w:val="32"/>
        </w:rPr>
        <w:t>各县（区）教育主管部门、市直各学校要进一步加强对学校领导、实验教师和相关人员有关法律、法规、规章和安全知识、专业技术及应急知识的学习培训。通过学习，使管理人员和实验教师了解危险化学品安全管理的相关规定，系统掌握危</w:t>
      </w:r>
      <w:r w:rsidRPr="0085059E">
        <w:rPr>
          <w:rFonts w:ascii="仿宋" w:eastAsia="仿宋" w:hAnsi="仿宋" w:cs="宋体" w:hint="eastAsia"/>
          <w:kern w:val="0"/>
          <w:sz w:val="32"/>
          <w:szCs w:val="32"/>
        </w:rPr>
        <w:lastRenderedPageBreak/>
        <w:t>险化学品运输、包装安全基本知识，掌握常用危险化学品的分类及其标志，储存、使用和废弃物处理等基本知识以及事故处理的应急措施。对学生有计划开展危险化学品使用、操作的安全教育，防止由于操作不当造成人身伤害。</w:t>
      </w:r>
    </w:p>
    <w:p w:rsidR="003A1A00" w:rsidRDefault="003A1A00" w:rsidP="002B29E0">
      <w:pPr>
        <w:spacing w:line="580" w:lineRule="exact"/>
        <w:ind w:firstLineChars="200" w:firstLine="640"/>
        <w:rPr>
          <w:rFonts w:ascii="Times New Roman" w:eastAsia="仿宋_GB2312" w:hAnsi="Times New Roman" w:cs="Times New Roman"/>
          <w:sz w:val="32"/>
          <w:szCs w:val="32"/>
        </w:rPr>
      </w:pPr>
      <w:bookmarkStart w:id="8" w:name="_Toc6027"/>
      <w:bookmarkStart w:id="9" w:name="_Toc6401"/>
      <w:bookmarkStart w:id="10" w:name="_Toc26156"/>
      <w:bookmarkStart w:id="11" w:name="_Toc9318"/>
    </w:p>
    <w:p w:rsidR="003A1A00" w:rsidRPr="0085059E" w:rsidRDefault="006E465A" w:rsidP="002B29E0">
      <w:pPr>
        <w:spacing w:line="580" w:lineRule="exact"/>
        <w:ind w:firstLineChars="200" w:firstLine="640"/>
        <w:rPr>
          <w:rFonts w:ascii="仿宋" w:eastAsia="仿宋" w:hAnsi="仿宋" w:cs="Times New Roman"/>
          <w:sz w:val="32"/>
          <w:szCs w:val="32"/>
        </w:rPr>
      </w:pPr>
      <w:r w:rsidRPr="0085059E">
        <w:rPr>
          <w:rFonts w:ascii="仿宋" w:eastAsia="仿宋" w:hAnsi="仿宋" w:cs="Times New Roman" w:hint="eastAsia"/>
          <w:sz w:val="32"/>
          <w:szCs w:val="32"/>
        </w:rPr>
        <w:t>附件：</w:t>
      </w:r>
      <w:r w:rsidRPr="0085059E">
        <w:rPr>
          <w:rFonts w:ascii="仿宋" w:eastAsia="仿宋" w:hAnsi="仿宋" w:cs="宋体" w:hint="eastAsia"/>
          <w:kern w:val="0"/>
          <w:sz w:val="32"/>
          <w:szCs w:val="32"/>
        </w:rPr>
        <w:t>1</w:t>
      </w:r>
      <w:r w:rsidRPr="0085059E">
        <w:rPr>
          <w:rFonts w:ascii="仿宋" w:eastAsia="仿宋" w:hAnsi="仿宋" w:cs="宋体"/>
          <w:kern w:val="0"/>
          <w:sz w:val="32"/>
          <w:szCs w:val="32"/>
        </w:rPr>
        <w:t>.</w:t>
      </w:r>
      <w:r w:rsidRPr="0085059E">
        <w:rPr>
          <w:rFonts w:ascii="仿宋" w:eastAsia="仿宋" w:hAnsi="仿宋" w:cs="Times New Roman" w:hint="eastAsia"/>
          <w:sz w:val="32"/>
          <w:szCs w:val="32"/>
        </w:rPr>
        <w:t>危险化学品名录及安全技术说明书</w:t>
      </w:r>
    </w:p>
    <w:p w:rsidR="003A1A00" w:rsidRPr="0085059E" w:rsidRDefault="006E465A" w:rsidP="002B29E0">
      <w:pPr>
        <w:spacing w:line="580" w:lineRule="exact"/>
        <w:ind w:firstLineChars="500" w:firstLine="1600"/>
        <w:jc w:val="left"/>
        <w:rPr>
          <w:rFonts w:ascii="仿宋" w:eastAsia="仿宋" w:hAnsi="仿宋" w:cs="Times New Roman"/>
          <w:sz w:val="32"/>
          <w:szCs w:val="32"/>
        </w:rPr>
      </w:pPr>
      <w:r w:rsidRPr="0085059E">
        <w:rPr>
          <w:rFonts w:ascii="仿宋" w:eastAsia="仿宋" w:hAnsi="仿宋" w:cs="仿宋" w:hint="eastAsia"/>
          <w:sz w:val="32"/>
          <w:szCs w:val="32"/>
        </w:rPr>
        <w:t>2</w:t>
      </w:r>
      <w:bookmarkStart w:id="12" w:name="_Toc3352"/>
      <w:bookmarkStart w:id="13" w:name="_Toc30098"/>
      <w:bookmarkStart w:id="14" w:name="_Toc27696"/>
      <w:bookmarkStart w:id="15" w:name="_Toc5885"/>
      <w:bookmarkStart w:id="16" w:name="_Toc17482"/>
      <w:r w:rsidRPr="0085059E">
        <w:rPr>
          <w:rFonts w:ascii="仿宋" w:eastAsia="仿宋" w:hAnsi="仿宋" w:cs="宋体"/>
          <w:kern w:val="0"/>
          <w:sz w:val="32"/>
          <w:szCs w:val="32"/>
        </w:rPr>
        <w:t>.</w:t>
      </w:r>
      <w:bookmarkEnd w:id="12"/>
      <w:bookmarkEnd w:id="13"/>
      <w:bookmarkEnd w:id="14"/>
      <w:bookmarkEnd w:id="15"/>
      <w:bookmarkEnd w:id="16"/>
      <w:r w:rsidRPr="0085059E">
        <w:rPr>
          <w:rFonts w:ascii="仿宋" w:eastAsia="仿宋" w:hAnsi="仿宋" w:cs="宋体" w:hint="eastAsia"/>
          <w:kern w:val="0"/>
          <w:sz w:val="32"/>
          <w:szCs w:val="32"/>
        </w:rPr>
        <w:t>实验室安全操作规程</w:t>
      </w:r>
    </w:p>
    <w:p w:rsidR="003A1A00" w:rsidRPr="0085059E" w:rsidRDefault="006E465A" w:rsidP="002B29E0">
      <w:pPr>
        <w:spacing w:line="580" w:lineRule="exact"/>
        <w:ind w:firstLineChars="500" w:firstLine="1600"/>
        <w:jc w:val="left"/>
        <w:rPr>
          <w:rFonts w:ascii="仿宋" w:eastAsia="仿宋" w:hAnsi="仿宋" w:cs="仿宋"/>
          <w:sz w:val="32"/>
          <w:szCs w:val="32"/>
        </w:rPr>
      </w:pPr>
      <w:r w:rsidRPr="0085059E">
        <w:rPr>
          <w:rFonts w:ascii="仿宋" w:eastAsia="仿宋" w:hAnsi="仿宋" w:cs="仿宋" w:hint="eastAsia"/>
          <w:sz w:val="32"/>
          <w:szCs w:val="32"/>
        </w:rPr>
        <w:t>3.</w:t>
      </w:r>
      <w:r w:rsidRPr="0085059E">
        <w:rPr>
          <w:rFonts w:ascii="仿宋" w:eastAsia="仿宋" w:hAnsi="仿宋" w:cs="仿宋" w:hint="eastAsia"/>
          <w:sz w:val="32"/>
          <w:szCs w:val="32"/>
        </w:rPr>
        <w:t>危险化学品分类储存的原则</w:t>
      </w:r>
    </w:p>
    <w:p w:rsidR="003A1A00" w:rsidRPr="0085059E" w:rsidRDefault="006E465A" w:rsidP="002B29E0">
      <w:pPr>
        <w:spacing w:line="580" w:lineRule="exact"/>
        <w:ind w:firstLineChars="500" w:firstLine="1600"/>
        <w:jc w:val="left"/>
        <w:rPr>
          <w:rFonts w:ascii="仿宋" w:eastAsia="仿宋" w:hAnsi="仿宋" w:cs="仿宋"/>
          <w:sz w:val="32"/>
          <w:szCs w:val="32"/>
        </w:rPr>
      </w:pPr>
      <w:r w:rsidRPr="0085059E">
        <w:rPr>
          <w:rFonts w:ascii="仿宋" w:eastAsia="仿宋" w:hAnsi="仿宋" w:cs="仿宋" w:hint="eastAsia"/>
          <w:sz w:val="32"/>
          <w:szCs w:val="32"/>
        </w:rPr>
        <w:t>4.</w:t>
      </w:r>
      <w:r w:rsidRPr="0085059E">
        <w:rPr>
          <w:rFonts w:ascii="仿宋" w:eastAsia="仿宋" w:hAnsi="仿宋" w:cs="仿宋" w:hint="eastAsia"/>
          <w:sz w:val="32"/>
          <w:szCs w:val="32"/>
        </w:rPr>
        <w:t>危险化学品日常管理要求</w:t>
      </w:r>
    </w:p>
    <w:p w:rsidR="003A1A00" w:rsidRPr="0085059E" w:rsidRDefault="006E465A" w:rsidP="002B29E0">
      <w:pPr>
        <w:spacing w:line="580" w:lineRule="exact"/>
        <w:ind w:firstLineChars="500" w:firstLine="1600"/>
        <w:jc w:val="left"/>
        <w:rPr>
          <w:rFonts w:ascii="仿宋" w:eastAsia="仿宋" w:hAnsi="仿宋" w:cs="仿宋"/>
          <w:sz w:val="32"/>
          <w:szCs w:val="32"/>
        </w:rPr>
      </w:pPr>
      <w:r w:rsidRPr="0085059E">
        <w:rPr>
          <w:rFonts w:ascii="仿宋" w:eastAsia="仿宋" w:hAnsi="仿宋" w:cs="仿宋" w:hint="eastAsia"/>
          <w:sz w:val="32"/>
          <w:szCs w:val="32"/>
        </w:rPr>
        <w:t>5.</w:t>
      </w:r>
      <w:r w:rsidRPr="0085059E">
        <w:rPr>
          <w:rFonts w:ascii="仿宋" w:eastAsia="仿宋" w:hAnsi="仿宋" w:cs="仿宋" w:hint="eastAsia"/>
          <w:sz w:val="32"/>
          <w:szCs w:val="32"/>
        </w:rPr>
        <w:t>废弃危险化学品的处置和储存要求</w:t>
      </w:r>
    </w:p>
    <w:p w:rsidR="003A1A00" w:rsidRPr="0085059E" w:rsidRDefault="006E465A" w:rsidP="002B29E0">
      <w:pPr>
        <w:spacing w:line="580" w:lineRule="exact"/>
        <w:ind w:firstLineChars="500" w:firstLine="1600"/>
        <w:jc w:val="left"/>
        <w:rPr>
          <w:rFonts w:ascii="仿宋" w:eastAsia="仿宋" w:hAnsi="仿宋" w:cs="仿宋"/>
          <w:sz w:val="32"/>
          <w:szCs w:val="32"/>
        </w:rPr>
      </w:pPr>
      <w:r w:rsidRPr="0085059E">
        <w:rPr>
          <w:rFonts w:ascii="仿宋" w:eastAsia="仿宋" w:hAnsi="仿宋" w:cs="仿宋" w:hint="eastAsia"/>
          <w:sz w:val="32"/>
          <w:szCs w:val="32"/>
        </w:rPr>
        <w:t>6.</w:t>
      </w:r>
      <w:r w:rsidRPr="0085059E">
        <w:rPr>
          <w:rFonts w:ascii="仿宋" w:eastAsia="仿宋" w:hAnsi="仿宋" w:cs="仿宋" w:hint="eastAsia"/>
          <w:sz w:val="32"/>
          <w:szCs w:val="32"/>
        </w:rPr>
        <w:t>实验室突发事件现场处置方案</w:t>
      </w:r>
    </w:p>
    <w:p w:rsidR="003A1A00" w:rsidRPr="0085059E" w:rsidRDefault="006E465A" w:rsidP="002B29E0">
      <w:pPr>
        <w:spacing w:line="580" w:lineRule="exact"/>
        <w:ind w:firstLineChars="500" w:firstLine="1600"/>
        <w:jc w:val="left"/>
        <w:rPr>
          <w:rFonts w:ascii="仿宋" w:eastAsia="仿宋" w:hAnsi="仿宋" w:cs="仿宋"/>
          <w:sz w:val="32"/>
          <w:szCs w:val="32"/>
        </w:rPr>
      </w:pPr>
      <w:r w:rsidRPr="0085059E">
        <w:rPr>
          <w:rFonts w:ascii="仿宋" w:eastAsia="仿宋" w:hAnsi="仿宋" w:cs="仿宋" w:hint="eastAsia"/>
          <w:sz w:val="32"/>
          <w:szCs w:val="32"/>
        </w:rPr>
        <w:t>7.</w:t>
      </w:r>
      <w:r w:rsidRPr="0085059E">
        <w:rPr>
          <w:rFonts w:ascii="仿宋" w:eastAsia="仿宋" w:hAnsi="仿宋" w:cs="仿宋" w:hint="eastAsia"/>
          <w:sz w:val="32"/>
          <w:szCs w:val="32"/>
        </w:rPr>
        <w:t>实验室配备目录、工作表单及安全自查情况登记表</w:t>
      </w:r>
    </w:p>
    <w:p w:rsidR="003A1A00" w:rsidRPr="0085059E" w:rsidRDefault="003A1A00" w:rsidP="002B29E0">
      <w:pPr>
        <w:widowControl/>
        <w:spacing w:line="580" w:lineRule="exact"/>
        <w:jc w:val="left"/>
        <w:rPr>
          <w:rFonts w:ascii="仿宋" w:eastAsia="仿宋" w:hAnsi="仿宋" w:cs="Times New Roman"/>
          <w:sz w:val="32"/>
          <w:szCs w:val="32"/>
        </w:rPr>
      </w:pPr>
    </w:p>
    <w:p w:rsidR="003A1A00" w:rsidRPr="0085059E" w:rsidRDefault="003A1A00" w:rsidP="002B29E0">
      <w:pPr>
        <w:widowControl/>
        <w:spacing w:line="580" w:lineRule="exact"/>
        <w:jc w:val="left"/>
        <w:rPr>
          <w:rFonts w:ascii="仿宋" w:eastAsia="仿宋" w:hAnsi="仿宋" w:cs="Times New Roman"/>
          <w:sz w:val="32"/>
          <w:szCs w:val="32"/>
        </w:rPr>
      </w:pPr>
    </w:p>
    <w:p w:rsidR="003A1A00" w:rsidRPr="0085059E" w:rsidRDefault="006E465A" w:rsidP="002B29E0">
      <w:pPr>
        <w:widowControl/>
        <w:spacing w:line="580" w:lineRule="exact"/>
        <w:jc w:val="center"/>
        <w:rPr>
          <w:rFonts w:ascii="仿宋" w:eastAsia="仿宋" w:hAnsi="仿宋" w:cs="Times New Roman"/>
          <w:sz w:val="32"/>
          <w:szCs w:val="32"/>
        </w:rPr>
      </w:pPr>
      <w:r w:rsidRPr="0085059E">
        <w:rPr>
          <w:rFonts w:ascii="仿宋" w:eastAsia="仿宋" w:hAnsi="仿宋" w:cs="Times New Roman" w:hint="eastAsia"/>
          <w:sz w:val="32"/>
          <w:szCs w:val="32"/>
        </w:rPr>
        <w:t xml:space="preserve">                             </w:t>
      </w:r>
      <w:r w:rsidRPr="0085059E">
        <w:rPr>
          <w:rFonts w:ascii="仿宋" w:eastAsia="仿宋" w:hAnsi="仿宋" w:cs="Times New Roman" w:hint="eastAsia"/>
          <w:sz w:val="32"/>
          <w:szCs w:val="32"/>
        </w:rPr>
        <w:t>惠州市教育局</w:t>
      </w:r>
    </w:p>
    <w:p w:rsidR="003A1A00" w:rsidRPr="0085059E" w:rsidRDefault="006E465A" w:rsidP="002B29E0">
      <w:pPr>
        <w:widowControl/>
        <w:spacing w:line="580" w:lineRule="exact"/>
        <w:jc w:val="center"/>
        <w:rPr>
          <w:rFonts w:ascii="仿宋" w:eastAsia="仿宋" w:hAnsi="仿宋" w:cs="Times New Roman"/>
          <w:sz w:val="32"/>
          <w:szCs w:val="32"/>
        </w:rPr>
      </w:pPr>
      <w:r w:rsidRPr="0085059E">
        <w:rPr>
          <w:rFonts w:ascii="仿宋" w:eastAsia="仿宋" w:hAnsi="仿宋" w:cs="Times New Roman" w:hint="eastAsia"/>
          <w:sz w:val="32"/>
          <w:szCs w:val="32"/>
        </w:rPr>
        <w:t xml:space="preserve">                              </w:t>
      </w:r>
      <w:r w:rsidRPr="0085059E">
        <w:rPr>
          <w:rFonts w:ascii="仿宋" w:eastAsia="仿宋" w:hAnsi="仿宋" w:cs="Times New Roman" w:hint="eastAsia"/>
          <w:sz w:val="32"/>
          <w:szCs w:val="32"/>
        </w:rPr>
        <w:t>2021</w:t>
      </w:r>
      <w:r w:rsidRPr="0085059E">
        <w:rPr>
          <w:rFonts w:ascii="仿宋" w:eastAsia="仿宋" w:hAnsi="仿宋" w:cs="Times New Roman" w:hint="eastAsia"/>
          <w:sz w:val="32"/>
          <w:szCs w:val="32"/>
        </w:rPr>
        <w:t>年</w:t>
      </w:r>
      <w:r w:rsidRPr="0085059E">
        <w:rPr>
          <w:rFonts w:ascii="仿宋" w:eastAsia="仿宋" w:hAnsi="仿宋" w:cs="Times New Roman"/>
          <w:sz w:val="32"/>
          <w:szCs w:val="32"/>
        </w:rPr>
        <w:t>4</w:t>
      </w:r>
      <w:r w:rsidRPr="0085059E">
        <w:rPr>
          <w:rFonts w:ascii="仿宋" w:eastAsia="仿宋" w:hAnsi="仿宋" w:cs="Times New Roman" w:hint="eastAsia"/>
          <w:sz w:val="32"/>
          <w:szCs w:val="32"/>
        </w:rPr>
        <w:t>月</w:t>
      </w:r>
      <w:bookmarkEnd w:id="8"/>
      <w:bookmarkEnd w:id="9"/>
      <w:bookmarkEnd w:id="10"/>
      <w:bookmarkEnd w:id="11"/>
      <w:r w:rsidR="00E66D05">
        <w:rPr>
          <w:rFonts w:ascii="仿宋" w:eastAsia="仿宋" w:hAnsi="仿宋" w:cs="Times New Roman"/>
          <w:sz w:val="32"/>
          <w:szCs w:val="32"/>
        </w:rPr>
        <w:t>26</w:t>
      </w:r>
      <w:r w:rsidRPr="0085059E">
        <w:rPr>
          <w:rFonts w:ascii="仿宋" w:eastAsia="仿宋" w:hAnsi="仿宋" w:cs="Times New Roman" w:hint="eastAsia"/>
          <w:sz w:val="32"/>
          <w:szCs w:val="32"/>
        </w:rPr>
        <w:t>日</w:t>
      </w:r>
    </w:p>
    <w:sectPr w:rsidR="003A1A00" w:rsidRPr="0085059E">
      <w:footerReference w:type="default" r:id="rId7"/>
      <w:footerReference w:type="first" r:id="rId8"/>
      <w:pgSz w:w="11906" w:h="16838"/>
      <w:pgMar w:top="1871" w:right="1474" w:bottom="1871" w:left="1474"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65A" w:rsidRDefault="006E465A">
      <w:r>
        <w:separator/>
      </w:r>
    </w:p>
  </w:endnote>
  <w:endnote w:type="continuationSeparator" w:id="0">
    <w:p w:rsidR="006E465A" w:rsidRDefault="006E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9C43EF2-9B8E-41FC-8545-91B06532912D}"/>
    <w:embedBold r:id="rId2" w:fontKey="{CD493BA5-B122-41C9-8E09-0F9587147E0C}"/>
  </w:font>
  <w:font w:name="黑体">
    <w:altName w:val="SimHei"/>
    <w:panose1 w:val="02010609060101010101"/>
    <w:charset w:val="86"/>
    <w:family w:val="modern"/>
    <w:pitch w:val="fixed"/>
    <w:sig w:usb0="800002BF" w:usb1="38CF7CFA" w:usb2="00000016" w:usb3="00000000" w:csb0="00040001" w:csb1="00000000"/>
    <w:embedRegular r:id="rId3" w:subsetted="1" w:fontKey="{5C9D7F6B-DCF7-4A3A-A713-67F37A8A605E}"/>
  </w:font>
  <w:font w:name="楷体">
    <w:panose1 w:val="02010609060101010101"/>
    <w:charset w:val="86"/>
    <w:family w:val="modern"/>
    <w:pitch w:val="fixed"/>
    <w:sig w:usb0="800002BF" w:usb1="38CF7CFA" w:usb2="00000016" w:usb3="00000000" w:csb0="00040001" w:csb1="00000000"/>
    <w:embedRegular r:id="rId4" w:subsetted="1" w:fontKey="{92214F26-7674-4C10-924D-DF554E9183FA}"/>
  </w:font>
  <w:font w:name="仿宋">
    <w:panose1 w:val="02010609060101010101"/>
    <w:charset w:val="86"/>
    <w:family w:val="modern"/>
    <w:pitch w:val="fixed"/>
    <w:sig w:usb0="800002BF" w:usb1="38CF7CFA" w:usb2="00000016" w:usb3="00000000" w:csb0="00040001" w:csb1="00000000"/>
    <w:embedRegular r:id="rId5" w:subsetted="1" w:fontKey="{92148748-A79B-40B9-9B77-6790CEF0A8AD}"/>
    <w:embedBold r:id="rId6" w:subsetted="1" w:fontKey="{86A68630-8D7C-4CCB-AF84-B92A8277BDAD}"/>
  </w:font>
  <w:font w:name="Arial">
    <w:panose1 w:val="020B0604020202020204"/>
    <w:charset w:val="00"/>
    <w:family w:val="swiss"/>
    <w:pitch w:val="variable"/>
    <w:sig w:usb0="E0002EFF" w:usb1="C000785B" w:usb2="00000009" w:usb3="00000000" w:csb0="000001FF" w:csb1="00000000"/>
  </w:font>
  <w:font w:name="方正小标宋简体">
    <w:charset w:val="86"/>
    <w:family w:val="auto"/>
    <w:pitch w:val="default"/>
    <w:sig w:usb0="00000001" w:usb1="080E0000" w:usb2="00000000" w:usb3="00000000" w:csb0="00040000" w:csb1="00000000"/>
    <w:embedRegular r:id="rId7" w:subsetted="1" w:fontKey="{3158A0BA-8AA3-404B-A650-C4624ECE9514}"/>
  </w:font>
  <w:font w:name="楷体_GB2312">
    <w:charset w:val="86"/>
    <w:family w:val="auto"/>
    <w:pitch w:val="default"/>
    <w:sig w:usb0="00000001" w:usb1="080E0000" w:usb2="00000000" w:usb3="00000000" w:csb0="00040000" w:csb1="00000000"/>
    <w:embedRegular r:id="rId8" w:subsetted="1" w:fontKey="{7538D8C3-4ADD-4538-8473-F9AA7A96E81C}"/>
  </w:font>
  <w:font w:name="仿宋_GB2312">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___WRD_EMBED_SUB_53">
    <w:altName w:val="微软雅黑"/>
    <w:charset w:val="86"/>
    <w:family w:val="auto"/>
    <w:pitch w:val="default"/>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9" w:fontKey="{D0191964-2AB3-4DBE-972C-BCC46A2E8079}"/>
  </w:font>
  <w:font w:name="Cambria">
    <w:panose1 w:val="02040503050406030204"/>
    <w:charset w:val="00"/>
    <w:family w:val="roman"/>
    <w:pitch w:val="variable"/>
    <w:sig w:usb0="E00006FF" w:usb1="420024FF" w:usb2="02000000" w:usb3="00000000" w:csb0="0000019F" w:csb1="00000000"/>
    <w:embedRegular r:id="rId10" w:fontKey="{BB0D8027-83E2-4AF9-9257-21A3940FD5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00" w:rsidRDefault="006E465A">
    <w:pPr>
      <w:pStyle w:val="a9"/>
      <w:jc w:val="center"/>
      <w:rPr>
        <w:rFonts w:ascii="Times New Roman" w:hAnsi="Times New Roman" w:cs="Times New Roman"/>
        <w:kern w:val="0"/>
        <w:szCs w:val="18"/>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39700"/>
                      </a:xfrm>
                      <a:prstGeom prst="rect">
                        <a:avLst/>
                      </a:prstGeom>
                      <a:noFill/>
                      <a:ln>
                        <a:noFill/>
                      </a:ln>
                    </wps:spPr>
                    <wps:txbx>
                      <w:txbxContent>
                        <w:p w:rsidR="003A1A00" w:rsidRDefault="006E465A">
                          <w:pPr>
                            <w:pStyle w:val="a9"/>
                          </w:pPr>
                          <w:r>
                            <w:rPr>
                              <w:rFonts w:hint="eastAsia"/>
                            </w:rPr>
                            <w:fldChar w:fldCharType="begin"/>
                          </w:r>
                          <w:r>
                            <w:rPr>
                              <w:rFonts w:hint="eastAsia"/>
                            </w:rPr>
                            <w:instrText xml:space="preserve"> PAGE  \* MERGEFORMAT </w:instrText>
                          </w:r>
                          <w:r>
                            <w:rPr>
                              <w:rFonts w:hint="eastAsia"/>
                            </w:rPr>
                            <w:fldChar w:fldCharType="separate"/>
                          </w:r>
                          <w:r w:rsidR="00924928">
                            <w:rPr>
                              <w:noProof/>
                            </w:rPr>
                            <w:t>2</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文本框 1" o:spid="_x0000_s1026" style="position:absolute;left:0;text-align:left;margin-left:0;margin-top:0;width:9.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" filled="f" stroked="f">
              <v:textbox style="mso-fit-shape-to-text:t" inset="0,0,0,0">
                <w:txbxContent>
                  <w:p w:rsidR="003A1A00" w:rsidRDefault="006E465A">
                    <w:pPr>
                      <w:pStyle w:val="a9"/>
                    </w:pPr>
                    <w:r>
                      <w:rPr>
                        <w:rFonts w:hint="eastAsia"/>
                      </w:rPr>
                      <w:fldChar w:fldCharType="begin"/>
                    </w:r>
                    <w:r>
                      <w:rPr>
                        <w:rFonts w:hint="eastAsia"/>
                      </w:rPr>
                      <w:instrText xml:space="preserve"> PAGE  \* MERGEFORMAT </w:instrText>
                    </w:r>
                    <w:r>
                      <w:rPr>
                        <w:rFonts w:hint="eastAsia"/>
                      </w:rPr>
                      <w:fldChar w:fldCharType="separate"/>
                    </w:r>
                    <w:r w:rsidR="00924928">
                      <w:rPr>
                        <w:noProof/>
                      </w:rPr>
                      <w:t>2</w:t>
                    </w:r>
                    <w:r>
                      <w:rPr>
                        <w:rFonts w:hint="eastAsia"/>
                      </w:rP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00" w:rsidRDefault="006E465A">
    <w:pPr>
      <w:pStyle w:val="a9"/>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317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rsidR="003A1A00" w:rsidRDefault="006E465A">
                          <w:pPr>
                            <w:pStyle w:val="a9"/>
                          </w:pPr>
                          <w:r>
                            <w:rPr>
                              <w:rFonts w:hint="eastAsia"/>
                            </w:rPr>
                            <w:fldChar w:fldCharType="begin"/>
                          </w:r>
                          <w:r>
                            <w:rPr>
                              <w:rFonts w:hint="eastAsia"/>
                            </w:rPr>
                            <w:instrText xml:space="preserve"> PAGE  \* MERGEFORMAT </w:instrText>
                          </w:r>
                          <w:r>
                            <w:rPr>
                              <w:rFonts w:hint="eastAsia"/>
                            </w:rPr>
                            <w:fldChar w:fldCharType="separate"/>
                          </w:r>
                          <w:r w:rsidR="00924928">
                            <w:rPr>
                              <w:noProof/>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文本框 2" o:spid="_x0000_s1027" style="position:absolute;margin-left:0;margin-top:0;width:4.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" filled="f" stroked="f">
              <v:textbox style="mso-fit-shape-to-text:t" inset="0,0,0,0">
                <w:txbxContent>
                  <w:p w:rsidR="003A1A00" w:rsidRDefault="006E465A">
                    <w:pPr>
                      <w:pStyle w:val="a9"/>
                    </w:pPr>
                    <w:r>
                      <w:rPr>
                        <w:rFonts w:hint="eastAsia"/>
                      </w:rPr>
                      <w:fldChar w:fldCharType="begin"/>
                    </w:r>
                    <w:r>
                      <w:rPr>
                        <w:rFonts w:hint="eastAsia"/>
                      </w:rPr>
                      <w:instrText xml:space="preserve"> PAGE  \* MERGEFORMAT </w:instrText>
                    </w:r>
                    <w:r>
                      <w:rPr>
                        <w:rFonts w:hint="eastAsia"/>
                      </w:rPr>
                      <w:fldChar w:fldCharType="separate"/>
                    </w:r>
                    <w:r w:rsidR="00924928">
                      <w:rPr>
                        <w:noProof/>
                      </w:rPr>
                      <w:t>1</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65A" w:rsidRDefault="006E465A">
      <w:r>
        <w:separator/>
      </w:r>
    </w:p>
  </w:footnote>
  <w:footnote w:type="continuationSeparator" w:id="0">
    <w:p w:rsidR="006E465A" w:rsidRDefault="006E46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embedTrueTypeFonts/>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M_UUID" w:val="9a4d64b8-9260-40d9-8aff-867bd8944df4"/>
  </w:docVars>
  <w:rsids>
    <w:rsidRoot w:val="00172A27"/>
    <w:rsid w:val="0000745B"/>
    <w:rsid w:val="0001078B"/>
    <w:rsid w:val="000108CE"/>
    <w:rsid w:val="00010C0A"/>
    <w:rsid w:val="00026296"/>
    <w:rsid w:val="000306B4"/>
    <w:rsid w:val="00031753"/>
    <w:rsid w:val="00031DF4"/>
    <w:rsid w:val="00042036"/>
    <w:rsid w:val="00047CC4"/>
    <w:rsid w:val="00050CFC"/>
    <w:rsid w:val="000525A6"/>
    <w:rsid w:val="00063848"/>
    <w:rsid w:val="0006574F"/>
    <w:rsid w:val="0007002E"/>
    <w:rsid w:val="000773FD"/>
    <w:rsid w:val="00080420"/>
    <w:rsid w:val="00081B2F"/>
    <w:rsid w:val="00083244"/>
    <w:rsid w:val="0008401A"/>
    <w:rsid w:val="00096303"/>
    <w:rsid w:val="000A4DA9"/>
    <w:rsid w:val="000A6430"/>
    <w:rsid w:val="000B269D"/>
    <w:rsid w:val="000B3EAC"/>
    <w:rsid w:val="000B3F87"/>
    <w:rsid w:val="000D2BA7"/>
    <w:rsid w:val="000D305F"/>
    <w:rsid w:val="000E3BEF"/>
    <w:rsid w:val="000F7583"/>
    <w:rsid w:val="00101CC9"/>
    <w:rsid w:val="00102072"/>
    <w:rsid w:val="00113F92"/>
    <w:rsid w:val="00117FFC"/>
    <w:rsid w:val="001237BD"/>
    <w:rsid w:val="00124E1C"/>
    <w:rsid w:val="0013265C"/>
    <w:rsid w:val="00136425"/>
    <w:rsid w:val="0013668C"/>
    <w:rsid w:val="00140ECF"/>
    <w:rsid w:val="001551D7"/>
    <w:rsid w:val="001559C8"/>
    <w:rsid w:val="001631CB"/>
    <w:rsid w:val="00172A27"/>
    <w:rsid w:val="001772F9"/>
    <w:rsid w:val="00181200"/>
    <w:rsid w:val="00181AAE"/>
    <w:rsid w:val="00181E9F"/>
    <w:rsid w:val="001838AC"/>
    <w:rsid w:val="00190350"/>
    <w:rsid w:val="00195573"/>
    <w:rsid w:val="0019577E"/>
    <w:rsid w:val="001958F7"/>
    <w:rsid w:val="001A0965"/>
    <w:rsid w:val="001A2E4E"/>
    <w:rsid w:val="001A3EE8"/>
    <w:rsid w:val="001A685D"/>
    <w:rsid w:val="001B23C8"/>
    <w:rsid w:val="001D4363"/>
    <w:rsid w:val="001E5656"/>
    <w:rsid w:val="001F2920"/>
    <w:rsid w:val="001F3FEF"/>
    <w:rsid w:val="00202596"/>
    <w:rsid w:val="0020472F"/>
    <w:rsid w:val="002064AB"/>
    <w:rsid w:val="002147BF"/>
    <w:rsid w:val="0022314F"/>
    <w:rsid w:val="00223E46"/>
    <w:rsid w:val="00224304"/>
    <w:rsid w:val="002336B7"/>
    <w:rsid w:val="00235C52"/>
    <w:rsid w:val="00254083"/>
    <w:rsid w:val="002546A5"/>
    <w:rsid w:val="002579C7"/>
    <w:rsid w:val="00257E69"/>
    <w:rsid w:val="002615EF"/>
    <w:rsid w:val="00261925"/>
    <w:rsid w:val="00265411"/>
    <w:rsid w:val="002726B6"/>
    <w:rsid w:val="0027707E"/>
    <w:rsid w:val="0028052C"/>
    <w:rsid w:val="00286E20"/>
    <w:rsid w:val="00287232"/>
    <w:rsid w:val="0029287E"/>
    <w:rsid w:val="002B29E0"/>
    <w:rsid w:val="002B2CA2"/>
    <w:rsid w:val="002C0C60"/>
    <w:rsid w:val="002D4AB4"/>
    <w:rsid w:val="00302479"/>
    <w:rsid w:val="00314B83"/>
    <w:rsid w:val="003265C1"/>
    <w:rsid w:val="0032796D"/>
    <w:rsid w:val="00327997"/>
    <w:rsid w:val="00334DF5"/>
    <w:rsid w:val="00337B9D"/>
    <w:rsid w:val="00347234"/>
    <w:rsid w:val="0035690A"/>
    <w:rsid w:val="00357785"/>
    <w:rsid w:val="0036136E"/>
    <w:rsid w:val="003638CC"/>
    <w:rsid w:val="0036685D"/>
    <w:rsid w:val="00367AB7"/>
    <w:rsid w:val="003715E0"/>
    <w:rsid w:val="0037461E"/>
    <w:rsid w:val="00384945"/>
    <w:rsid w:val="00386AC5"/>
    <w:rsid w:val="00396493"/>
    <w:rsid w:val="003A1A00"/>
    <w:rsid w:val="003A6E01"/>
    <w:rsid w:val="003B178E"/>
    <w:rsid w:val="003B6D0D"/>
    <w:rsid w:val="003C1600"/>
    <w:rsid w:val="003C3C9E"/>
    <w:rsid w:val="003C488B"/>
    <w:rsid w:val="003D1ED1"/>
    <w:rsid w:val="003D7F32"/>
    <w:rsid w:val="003E3A5D"/>
    <w:rsid w:val="003E4FA6"/>
    <w:rsid w:val="003F1411"/>
    <w:rsid w:val="003F72C1"/>
    <w:rsid w:val="00403AC4"/>
    <w:rsid w:val="00403BCF"/>
    <w:rsid w:val="004176C5"/>
    <w:rsid w:val="00417C57"/>
    <w:rsid w:val="004216A9"/>
    <w:rsid w:val="00433EC3"/>
    <w:rsid w:val="004431A7"/>
    <w:rsid w:val="00451141"/>
    <w:rsid w:val="00456531"/>
    <w:rsid w:val="00461884"/>
    <w:rsid w:val="00474390"/>
    <w:rsid w:val="00482BAD"/>
    <w:rsid w:val="00484470"/>
    <w:rsid w:val="0049441A"/>
    <w:rsid w:val="004A01C6"/>
    <w:rsid w:val="004A0C5B"/>
    <w:rsid w:val="004A0D1F"/>
    <w:rsid w:val="004A5949"/>
    <w:rsid w:val="004D34BE"/>
    <w:rsid w:val="004D59A2"/>
    <w:rsid w:val="004E69D0"/>
    <w:rsid w:val="004E752C"/>
    <w:rsid w:val="004F2D77"/>
    <w:rsid w:val="00500E53"/>
    <w:rsid w:val="005045C3"/>
    <w:rsid w:val="00507999"/>
    <w:rsid w:val="00510BC0"/>
    <w:rsid w:val="00513573"/>
    <w:rsid w:val="00521130"/>
    <w:rsid w:val="005216C3"/>
    <w:rsid w:val="0053041A"/>
    <w:rsid w:val="005307E3"/>
    <w:rsid w:val="0053082C"/>
    <w:rsid w:val="0053110C"/>
    <w:rsid w:val="00531FFD"/>
    <w:rsid w:val="00540F13"/>
    <w:rsid w:val="00547597"/>
    <w:rsid w:val="00547A47"/>
    <w:rsid w:val="0055206F"/>
    <w:rsid w:val="005533AB"/>
    <w:rsid w:val="005748CD"/>
    <w:rsid w:val="00587F41"/>
    <w:rsid w:val="00595D3B"/>
    <w:rsid w:val="00597007"/>
    <w:rsid w:val="005A2924"/>
    <w:rsid w:val="005A4CD2"/>
    <w:rsid w:val="005A5A15"/>
    <w:rsid w:val="005B15B7"/>
    <w:rsid w:val="005B1714"/>
    <w:rsid w:val="005B442A"/>
    <w:rsid w:val="005C0D9E"/>
    <w:rsid w:val="005C2D98"/>
    <w:rsid w:val="005C5374"/>
    <w:rsid w:val="005C6685"/>
    <w:rsid w:val="005C69F4"/>
    <w:rsid w:val="005C731D"/>
    <w:rsid w:val="005D077C"/>
    <w:rsid w:val="005D1E78"/>
    <w:rsid w:val="005D507C"/>
    <w:rsid w:val="005E0771"/>
    <w:rsid w:val="005E74F5"/>
    <w:rsid w:val="005E7B36"/>
    <w:rsid w:val="005E7CFF"/>
    <w:rsid w:val="005F34D7"/>
    <w:rsid w:val="00602635"/>
    <w:rsid w:val="006034D3"/>
    <w:rsid w:val="006056E4"/>
    <w:rsid w:val="0061116C"/>
    <w:rsid w:val="0061176C"/>
    <w:rsid w:val="00614A5E"/>
    <w:rsid w:val="00615F8D"/>
    <w:rsid w:val="00626CDF"/>
    <w:rsid w:val="00642B76"/>
    <w:rsid w:val="00643F01"/>
    <w:rsid w:val="00652EB9"/>
    <w:rsid w:val="006539F1"/>
    <w:rsid w:val="006635E7"/>
    <w:rsid w:val="00666ECD"/>
    <w:rsid w:val="00672983"/>
    <w:rsid w:val="00690CA8"/>
    <w:rsid w:val="00695434"/>
    <w:rsid w:val="006A58E9"/>
    <w:rsid w:val="006A5E72"/>
    <w:rsid w:val="006B1420"/>
    <w:rsid w:val="006C07A4"/>
    <w:rsid w:val="006C70A2"/>
    <w:rsid w:val="006C740C"/>
    <w:rsid w:val="006D0CFC"/>
    <w:rsid w:val="006D2C25"/>
    <w:rsid w:val="006D6586"/>
    <w:rsid w:val="006D6759"/>
    <w:rsid w:val="006E465A"/>
    <w:rsid w:val="006E738C"/>
    <w:rsid w:val="006E7D17"/>
    <w:rsid w:val="006F2129"/>
    <w:rsid w:val="00702502"/>
    <w:rsid w:val="00707C53"/>
    <w:rsid w:val="00714E2B"/>
    <w:rsid w:val="00717A35"/>
    <w:rsid w:val="00727999"/>
    <w:rsid w:val="00733B65"/>
    <w:rsid w:val="00743C70"/>
    <w:rsid w:val="007578FE"/>
    <w:rsid w:val="0076116B"/>
    <w:rsid w:val="00763E60"/>
    <w:rsid w:val="00765356"/>
    <w:rsid w:val="00765F3F"/>
    <w:rsid w:val="007726B6"/>
    <w:rsid w:val="00773D72"/>
    <w:rsid w:val="007762CC"/>
    <w:rsid w:val="00776561"/>
    <w:rsid w:val="007924DE"/>
    <w:rsid w:val="00795F1A"/>
    <w:rsid w:val="007A7DC9"/>
    <w:rsid w:val="007B740F"/>
    <w:rsid w:val="007C75D2"/>
    <w:rsid w:val="007D09CF"/>
    <w:rsid w:val="007D2DAF"/>
    <w:rsid w:val="007D3131"/>
    <w:rsid w:val="007D3549"/>
    <w:rsid w:val="007E573A"/>
    <w:rsid w:val="007E5D1E"/>
    <w:rsid w:val="007F3CCD"/>
    <w:rsid w:val="007F47EB"/>
    <w:rsid w:val="008035ED"/>
    <w:rsid w:val="0081225E"/>
    <w:rsid w:val="00813680"/>
    <w:rsid w:val="00813D02"/>
    <w:rsid w:val="00834DC3"/>
    <w:rsid w:val="0083689A"/>
    <w:rsid w:val="00840880"/>
    <w:rsid w:val="0084370D"/>
    <w:rsid w:val="008456AB"/>
    <w:rsid w:val="0085059E"/>
    <w:rsid w:val="008530C7"/>
    <w:rsid w:val="00853D08"/>
    <w:rsid w:val="008565CF"/>
    <w:rsid w:val="00862B09"/>
    <w:rsid w:val="0087190E"/>
    <w:rsid w:val="00877774"/>
    <w:rsid w:val="00882963"/>
    <w:rsid w:val="008842FB"/>
    <w:rsid w:val="00885215"/>
    <w:rsid w:val="0088766A"/>
    <w:rsid w:val="00893351"/>
    <w:rsid w:val="008A7F8D"/>
    <w:rsid w:val="008B29EE"/>
    <w:rsid w:val="008B45DE"/>
    <w:rsid w:val="008B4F4F"/>
    <w:rsid w:val="008B5450"/>
    <w:rsid w:val="008D40CF"/>
    <w:rsid w:val="008E4A22"/>
    <w:rsid w:val="00901D9A"/>
    <w:rsid w:val="00905EAA"/>
    <w:rsid w:val="009071B7"/>
    <w:rsid w:val="00924928"/>
    <w:rsid w:val="00930473"/>
    <w:rsid w:val="009304D3"/>
    <w:rsid w:val="009321DA"/>
    <w:rsid w:val="009409B1"/>
    <w:rsid w:val="00946289"/>
    <w:rsid w:val="00946F9A"/>
    <w:rsid w:val="00947469"/>
    <w:rsid w:val="0095154E"/>
    <w:rsid w:val="0095187E"/>
    <w:rsid w:val="009521C8"/>
    <w:rsid w:val="0095479D"/>
    <w:rsid w:val="00960F09"/>
    <w:rsid w:val="009742B4"/>
    <w:rsid w:val="00974A46"/>
    <w:rsid w:val="00985DF0"/>
    <w:rsid w:val="00987E3F"/>
    <w:rsid w:val="0099014C"/>
    <w:rsid w:val="00991FCA"/>
    <w:rsid w:val="009949A6"/>
    <w:rsid w:val="00997420"/>
    <w:rsid w:val="009B2A8A"/>
    <w:rsid w:val="009B4A90"/>
    <w:rsid w:val="009C0486"/>
    <w:rsid w:val="009C5501"/>
    <w:rsid w:val="009C5C62"/>
    <w:rsid w:val="009C663C"/>
    <w:rsid w:val="009D3329"/>
    <w:rsid w:val="009D58A2"/>
    <w:rsid w:val="009D775A"/>
    <w:rsid w:val="009F0AC7"/>
    <w:rsid w:val="009F1549"/>
    <w:rsid w:val="00A0259A"/>
    <w:rsid w:val="00A039A1"/>
    <w:rsid w:val="00A059A3"/>
    <w:rsid w:val="00A139DE"/>
    <w:rsid w:val="00A22939"/>
    <w:rsid w:val="00A24D18"/>
    <w:rsid w:val="00A30F82"/>
    <w:rsid w:val="00A32CD1"/>
    <w:rsid w:val="00A34E9A"/>
    <w:rsid w:val="00A40BC0"/>
    <w:rsid w:val="00A41956"/>
    <w:rsid w:val="00A550C5"/>
    <w:rsid w:val="00A55F70"/>
    <w:rsid w:val="00A66703"/>
    <w:rsid w:val="00A66BFA"/>
    <w:rsid w:val="00A84875"/>
    <w:rsid w:val="00A859A5"/>
    <w:rsid w:val="00A96191"/>
    <w:rsid w:val="00A9650E"/>
    <w:rsid w:val="00AB409A"/>
    <w:rsid w:val="00AB4EB5"/>
    <w:rsid w:val="00AC18B8"/>
    <w:rsid w:val="00AC55DF"/>
    <w:rsid w:val="00AC5BED"/>
    <w:rsid w:val="00AD09A9"/>
    <w:rsid w:val="00AD7A5E"/>
    <w:rsid w:val="00AE2714"/>
    <w:rsid w:val="00AE3E16"/>
    <w:rsid w:val="00AF5085"/>
    <w:rsid w:val="00B02B00"/>
    <w:rsid w:val="00B051E0"/>
    <w:rsid w:val="00B064AC"/>
    <w:rsid w:val="00B13469"/>
    <w:rsid w:val="00B14EAB"/>
    <w:rsid w:val="00B1722F"/>
    <w:rsid w:val="00B2036E"/>
    <w:rsid w:val="00B23A33"/>
    <w:rsid w:val="00B260C4"/>
    <w:rsid w:val="00B3346F"/>
    <w:rsid w:val="00B40024"/>
    <w:rsid w:val="00B40E1D"/>
    <w:rsid w:val="00B41770"/>
    <w:rsid w:val="00B444D9"/>
    <w:rsid w:val="00B4531E"/>
    <w:rsid w:val="00B621C0"/>
    <w:rsid w:val="00B63801"/>
    <w:rsid w:val="00B74FC7"/>
    <w:rsid w:val="00B75D05"/>
    <w:rsid w:val="00B8145C"/>
    <w:rsid w:val="00B84F97"/>
    <w:rsid w:val="00B869EA"/>
    <w:rsid w:val="00BA1783"/>
    <w:rsid w:val="00BA47D7"/>
    <w:rsid w:val="00BB1C2E"/>
    <w:rsid w:val="00BC1FD5"/>
    <w:rsid w:val="00BC7622"/>
    <w:rsid w:val="00BF6030"/>
    <w:rsid w:val="00C0282C"/>
    <w:rsid w:val="00C10EE7"/>
    <w:rsid w:val="00C13B58"/>
    <w:rsid w:val="00C20868"/>
    <w:rsid w:val="00C21C84"/>
    <w:rsid w:val="00C22E6F"/>
    <w:rsid w:val="00C245AA"/>
    <w:rsid w:val="00C33039"/>
    <w:rsid w:val="00C4163D"/>
    <w:rsid w:val="00C449A0"/>
    <w:rsid w:val="00C45D84"/>
    <w:rsid w:val="00C47A5A"/>
    <w:rsid w:val="00C511B9"/>
    <w:rsid w:val="00C52C5D"/>
    <w:rsid w:val="00C64DC1"/>
    <w:rsid w:val="00C6775C"/>
    <w:rsid w:val="00C71A17"/>
    <w:rsid w:val="00C72033"/>
    <w:rsid w:val="00C73E2B"/>
    <w:rsid w:val="00C81F22"/>
    <w:rsid w:val="00C906F9"/>
    <w:rsid w:val="00C90C6C"/>
    <w:rsid w:val="00CA11C2"/>
    <w:rsid w:val="00CA3EE0"/>
    <w:rsid w:val="00CB0C9F"/>
    <w:rsid w:val="00CB100A"/>
    <w:rsid w:val="00CB3247"/>
    <w:rsid w:val="00CB69EE"/>
    <w:rsid w:val="00CC068D"/>
    <w:rsid w:val="00CC0C95"/>
    <w:rsid w:val="00CC33E4"/>
    <w:rsid w:val="00CC7E63"/>
    <w:rsid w:val="00CD26AE"/>
    <w:rsid w:val="00CD370C"/>
    <w:rsid w:val="00CF0C6F"/>
    <w:rsid w:val="00CF14CD"/>
    <w:rsid w:val="00CF5245"/>
    <w:rsid w:val="00D01B06"/>
    <w:rsid w:val="00D0554B"/>
    <w:rsid w:val="00D06194"/>
    <w:rsid w:val="00D064B8"/>
    <w:rsid w:val="00D24880"/>
    <w:rsid w:val="00D27D35"/>
    <w:rsid w:val="00D30581"/>
    <w:rsid w:val="00D32DB6"/>
    <w:rsid w:val="00D33562"/>
    <w:rsid w:val="00D37ECE"/>
    <w:rsid w:val="00D4603B"/>
    <w:rsid w:val="00D52C2E"/>
    <w:rsid w:val="00D56FB3"/>
    <w:rsid w:val="00D57592"/>
    <w:rsid w:val="00D67183"/>
    <w:rsid w:val="00D677AE"/>
    <w:rsid w:val="00D777FC"/>
    <w:rsid w:val="00D8610E"/>
    <w:rsid w:val="00D90936"/>
    <w:rsid w:val="00D909E4"/>
    <w:rsid w:val="00D912E8"/>
    <w:rsid w:val="00D96BC5"/>
    <w:rsid w:val="00DA0678"/>
    <w:rsid w:val="00DA4A56"/>
    <w:rsid w:val="00DA767D"/>
    <w:rsid w:val="00DB1FC3"/>
    <w:rsid w:val="00DB65BE"/>
    <w:rsid w:val="00DC347A"/>
    <w:rsid w:val="00DC36F3"/>
    <w:rsid w:val="00DE1DB3"/>
    <w:rsid w:val="00DE22F3"/>
    <w:rsid w:val="00DE3A19"/>
    <w:rsid w:val="00DE3A50"/>
    <w:rsid w:val="00DE5DFD"/>
    <w:rsid w:val="00DF0E9C"/>
    <w:rsid w:val="00DF7D05"/>
    <w:rsid w:val="00E01CDA"/>
    <w:rsid w:val="00E0326C"/>
    <w:rsid w:val="00E1220C"/>
    <w:rsid w:val="00E13A11"/>
    <w:rsid w:val="00E269EC"/>
    <w:rsid w:val="00E3247F"/>
    <w:rsid w:val="00E335C0"/>
    <w:rsid w:val="00E35E09"/>
    <w:rsid w:val="00E361F5"/>
    <w:rsid w:val="00E44AEE"/>
    <w:rsid w:val="00E46395"/>
    <w:rsid w:val="00E4721B"/>
    <w:rsid w:val="00E54685"/>
    <w:rsid w:val="00E6586C"/>
    <w:rsid w:val="00E66D05"/>
    <w:rsid w:val="00E73FDD"/>
    <w:rsid w:val="00E849B9"/>
    <w:rsid w:val="00E85BAC"/>
    <w:rsid w:val="00E85CE3"/>
    <w:rsid w:val="00E8651C"/>
    <w:rsid w:val="00E86753"/>
    <w:rsid w:val="00EA6C85"/>
    <w:rsid w:val="00EB61DC"/>
    <w:rsid w:val="00ED07B1"/>
    <w:rsid w:val="00ED1071"/>
    <w:rsid w:val="00ED2A68"/>
    <w:rsid w:val="00ED2CC0"/>
    <w:rsid w:val="00EF2343"/>
    <w:rsid w:val="00EF350E"/>
    <w:rsid w:val="00F006E5"/>
    <w:rsid w:val="00F06E16"/>
    <w:rsid w:val="00F11F7C"/>
    <w:rsid w:val="00F17651"/>
    <w:rsid w:val="00F17FA8"/>
    <w:rsid w:val="00F2205D"/>
    <w:rsid w:val="00F326F8"/>
    <w:rsid w:val="00F40278"/>
    <w:rsid w:val="00F41192"/>
    <w:rsid w:val="00F45D71"/>
    <w:rsid w:val="00F51B5F"/>
    <w:rsid w:val="00F5223C"/>
    <w:rsid w:val="00F530C0"/>
    <w:rsid w:val="00F5789D"/>
    <w:rsid w:val="00F630FF"/>
    <w:rsid w:val="00F63FFB"/>
    <w:rsid w:val="00F65D6F"/>
    <w:rsid w:val="00F93604"/>
    <w:rsid w:val="00F93DBF"/>
    <w:rsid w:val="00F940F3"/>
    <w:rsid w:val="00FB4816"/>
    <w:rsid w:val="00FB6068"/>
    <w:rsid w:val="00FB6A0C"/>
    <w:rsid w:val="00FC5BC9"/>
    <w:rsid w:val="00FD1072"/>
    <w:rsid w:val="00FF68AB"/>
    <w:rsid w:val="010F730A"/>
    <w:rsid w:val="0168466E"/>
    <w:rsid w:val="01D4688E"/>
    <w:rsid w:val="03B3150E"/>
    <w:rsid w:val="03F3762E"/>
    <w:rsid w:val="051629D6"/>
    <w:rsid w:val="058717B0"/>
    <w:rsid w:val="05B574AF"/>
    <w:rsid w:val="06106531"/>
    <w:rsid w:val="06197A8A"/>
    <w:rsid w:val="06327785"/>
    <w:rsid w:val="063B75D1"/>
    <w:rsid w:val="0683302B"/>
    <w:rsid w:val="07547C92"/>
    <w:rsid w:val="0755308F"/>
    <w:rsid w:val="076170A5"/>
    <w:rsid w:val="07732685"/>
    <w:rsid w:val="07781279"/>
    <w:rsid w:val="081C0E6C"/>
    <w:rsid w:val="088F756C"/>
    <w:rsid w:val="0893555F"/>
    <w:rsid w:val="089C1850"/>
    <w:rsid w:val="08A80763"/>
    <w:rsid w:val="08FC2CB3"/>
    <w:rsid w:val="09EB2426"/>
    <w:rsid w:val="0A4D3215"/>
    <w:rsid w:val="0ACA58A4"/>
    <w:rsid w:val="0C2F0F35"/>
    <w:rsid w:val="0C666B8D"/>
    <w:rsid w:val="0CC054B3"/>
    <w:rsid w:val="0CE17B47"/>
    <w:rsid w:val="0CF14A8F"/>
    <w:rsid w:val="0D5C2A12"/>
    <w:rsid w:val="0ED43E64"/>
    <w:rsid w:val="0F002AFE"/>
    <w:rsid w:val="0F0F52C4"/>
    <w:rsid w:val="0FF65891"/>
    <w:rsid w:val="10955E4D"/>
    <w:rsid w:val="10E91B78"/>
    <w:rsid w:val="112208D4"/>
    <w:rsid w:val="11DB7E54"/>
    <w:rsid w:val="121D3CDF"/>
    <w:rsid w:val="12A96073"/>
    <w:rsid w:val="13B31E9F"/>
    <w:rsid w:val="143842F6"/>
    <w:rsid w:val="145507A7"/>
    <w:rsid w:val="14977C8F"/>
    <w:rsid w:val="14F656BA"/>
    <w:rsid w:val="15273E0D"/>
    <w:rsid w:val="15334FEE"/>
    <w:rsid w:val="158049E3"/>
    <w:rsid w:val="1588414E"/>
    <w:rsid w:val="15CA22A4"/>
    <w:rsid w:val="16954496"/>
    <w:rsid w:val="16B5385B"/>
    <w:rsid w:val="178A0795"/>
    <w:rsid w:val="17BD3535"/>
    <w:rsid w:val="17D73DA4"/>
    <w:rsid w:val="18524B5B"/>
    <w:rsid w:val="195E60BF"/>
    <w:rsid w:val="19980000"/>
    <w:rsid w:val="1A565E52"/>
    <w:rsid w:val="1AE503B3"/>
    <w:rsid w:val="1B192FF5"/>
    <w:rsid w:val="1B89603C"/>
    <w:rsid w:val="1D0D4681"/>
    <w:rsid w:val="1D9400A9"/>
    <w:rsid w:val="1E740C34"/>
    <w:rsid w:val="1EF24135"/>
    <w:rsid w:val="1F1E427A"/>
    <w:rsid w:val="1F256EC2"/>
    <w:rsid w:val="1F4934DF"/>
    <w:rsid w:val="1FA86AC5"/>
    <w:rsid w:val="1FAE3C15"/>
    <w:rsid w:val="202D5067"/>
    <w:rsid w:val="206A155B"/>
    <w:rsid w:val="20D47C6D"/>
    <w:rsid w:val="20F75DD9"/>
    <w:rsid w:val="210E2878"/>
    <w:rsid w:val="21B4082A"/>
    <w:rsid w:val="21EB4D5F"/>
    <w:rsid w:val="221C07A7"/>
    <w:rsid w:val="23717C40"/>
    <w:rsid w:val="24097BE2"/>
    <w:rsid w:val="24725951"/>
    <w:rsid w:val="24C74DF8"/>
    <w:rsid w:val="259765E8"/>
    <w:rsid w:val="25C5192A"/>
    <w:rsid w:val="268275BB"/>
    <w:rsid w:val="26AE17D7"/>
    <w:rsid w:val="26B3561E"/>
    <w:rsid w:val="26CC41CC"/>
    <w:rsid w:val="26D93D32"/>
    <w:rsid w:val="26F8692E"/>
    <w:rsid w:val="278D303C"/>
    <w:rsid w:val="27EF3DC1"/>
    <w:rsid w:val="27FB67BB"/>
    <w:rsid w:val="27FD5A0C"/>
    <w:rsid w:val="282E1FF6"/>
    <w:rsid w:val="29A164F4"/>
    <w:rsid w:val="29C70F73"/>
    <w:rsid w:val="29C76991"/>
    <w:rsid w:val="2A260625"/>
    <w:rsid w:val="2A907BC3"/>
    <w:rsid w:val="2AC4164C"/>
    <w:rsid w:val="2AE16949"/>
    <w:rsid w:val="2B064A9E"/>
    <w:rsid w:val="2B5C6637"/>
    <w:rsid w:val="2BEA6632"/>
    <w:rsid w:val="2C327C65"/>
    <w:rsid w:val="2CB05C0D"/>
    <w:rsid w:val="2D1229CA"/>
    <w:rsid w:val="2DCF79BC"/>
    <w:rsid w:val="2E8047F5"/>
    <w:rsid w:val="2EC409F7"/>
    <w:rsid w:val="2F1261EB"/>
    <w:rsid w:val="2F43789B"/>
    <w:rsid w:val="2F753715"/>
    <w:rsid w:val="2FCB65C8"/>
    <w:rsid w:val="2FF27331"/>
    <w:rsid w:val="2FFF2FF1"/>
    <w:rsid w:val="301F0B78"/>
    <w:rsid w:val="30437EE1"/>
    <w:rsid w:val="311F4712"/>
    <w:rsid w:val="31D625CA"/>
    <w:rsid w:val="32525CDD"/>
    <w:rsid w:val="326007BB"/>
    <w:rsid w:val="32B56DDE"/>
    <w:rsid w:val="333A32CA"/>
    <w:rsid w:val="33454001"/>
    <w:rsid w:val="337108B5"/>
    <w:rsid w:val="34392C33"/>
    <w:rsid w:val="344A044E"/>
    <w:rsid w:val="35EE669F"/>
    <w:rsid w:val="3722671F"/>
    <w:rsid w:val="37A56C68"/>
    <w:rsid w:val="37B93C82"/>
    <w:rsid w:val="37FB23BA"/>
    <w:rsid w:val="38224E4D"/>
    <w:rsid w:val="384F61D0"/>
    <w:rsid w:val="389274FB"/>
    <w:rsid w:val="38D92347"/>
    <w:rsid w:val="38E52F54"/>
    <w:rsid w:val="38EF6ADF"/>
    <w:rsid w:val="390513A9"/>
    <w:rsid w:val="39D93B24"/>
    <w:rsid w:val="39E8511F"/>
    <w:rsid w:val="3A306913"/>
    <w:rsid w:val="3AC509F3"/>
    <w:rsid w:val="3B447ED4"/>
    <w:rsid w:val="3B5E2868"/>
    <w:rsid w:val="3BAD1F44"/>
    <w:rsid w:val="3BFC4F8F"/>
    <w:rsid w:val="3C2D31C8"/>
    <w:rsid w:val="3C4E6995"/>
    <w:rsid w:val="3CD06CCA"/>
    <w:rsid w:val="3CE658C6"/>
    <w:rsid w:val="3D0D6994"/>
    <w:rsid w:val="3D3D7118"/>
    <w:rsid w:val="3D433E3B"/>
    <w:rsid w:val="3DB376BE"/>
    <w:rsid w:val="3E8A0181"/>
    <w:rsid w:val="3E990787"/>
    <w:rsid w:val="3F382709"/>
    <w:rsid w:val="3F565C28"/>
    <w:rsid w:val="3F8F15D2"/>
    <w:rsid w:val="3FFD0504"/>
    <w:rsid w:val="40DA320D"/>
    <w:rsid w:val="41CA3022"/>
    <w:rsid w:val="41FE2C89"/>
    <w:rsid w:val="42855774"/>
    <w:rsid w:val="42DA5EB1"/>
    <w:rsid w:val="43206F0C"/>
    <w:rsid w:val="43224AB5"/>
    <w:rsid w:val="43974176"/>
    <w:rsid w:val="43F25674"/>
    <w:rsid w:val="43F72202"/>
    <w:rsid w:val="444B0ECA"/>
    <w:rsid w:val="447C1520"/>
    <w:rsid w:val="447F0B4B"/>
    <w:rsid w:val="45230339"/>
    <w:rsid w:val="462C03D6"/>
    <w:rsid w:val="462D11CE"/>
    <w:rsid w:val="4634701C"/>
    <w:rsid w:val="46575E26"/>
    <w:rsid w:val="46CA0588"/>
    <w:rsid w:val="471B350E"/>
    <w:rsid w:val="47A15EEB"/>
    <w:rsid w:val="47C963E1"/>
    <w:rsid w:val="47F203A1"/>
    <w:rsid w:val="484D2287"/>
    <w:rsid w:val="4859530B"/>
    <w:rsid w:val="48AE6CAA"/>
    <w:rsid w:val="490C50E7"/>
    <w:rsid w:val="49213992"/>
    <w:rsid w:val="494937DE"/>
    <w:rsid w:val="497812E9"/>
    <w:rsid w:val="49AE3B02"/>
    <w:rsid w:val="49AE6393"/>
    <w:rsid w:val="49BB604E"/>
    <w:rsid w:val="49FE6226"/>
    <w:rsid w:val="4A06081D"/>
    <w:rsid w:val="4A83057B"/>
    <w:rsid w:val="4B4112B4"/>
    <w:rsid w:val="4B5351B3"/>
    <w:rsid w:val="4B8D30DD"/>
    <w:rsid w:val="4BD067B1"/>
    <w:rsid w:val="4BED3761"/>
    <w:rsid w:val="4C495D31"/>
    <w:rsid w:val="4CAE2716"/>
    <w:rsid w:val="4CC5655A"/>
    <w:rsid w:val="4E067C8A"/>
    <w:rsid w:val="4E924CCA"/>
    <w:rsid w:val="4EDE0FFA"/>
    <w:rsid w:val="50681664"/>
    <w:rsid w:val="506C6B04"/>
    <w:rsid w:val="50CC65FC"/>
    <w:rsid w:val="510066FA"/>
    <w:rsid w:val="51720B56"/>
    <w:rsid w:val="51A624D6"/>
    <w:rsid w:val="52280F8B"/>
    <w:rsid w:val="52717056"/>
    <w:rsid w:val="52A2197D"/>
    <w:rsid w:val="52B36902"/>
    <w:rsid w:val="53CE354F"/>
    <w:rsid w:val="53DE3551"/>
    <w:rsid w:val="54555670"/>
    <w:rsid w:val="54674A28"/>
    <w:rsid w:val="55A62FAB"/>
    <w:rsid w:val="55E53E9A"/>
    <w:rsid w:val="564C6A1E"/>
    <w:rsid w:val="567D65BB"/>
    <w:rsid w:val="583E374E"/>
    <w:rsid w:val="585735CA"/>
    <w:rsid w:val="58CE113E"/>
    <w:rsid w:val="59C12254"/>
    <w:rsid w:val="5A9B0B1D"/>
    <w:rsid w:val="5AA33235"/>
    <w:rsid w:val="5AA64F23"/>
    <w:rsid w:val="5B976F86"/>
    <w:rsid w:val="5B9A5C6C"/>
    <w:rsid w:val="5C162FBB"/>
    <w:rsid w:val="5C20341D"/>
    <w:rsid w:val="5D6E5741"/>
    <w:rsid w:val="5D9C334A"/>
    <w:rsid w:val="5ECA6A10"/>
    <w:rsid w:val="5F2D2E7B"/>
    <w:rsid w:val="5F440151"/>
    <w:rsid w:val="5F640627"/>
    <w:rsid w:val="5F8E3490"/>
    <w:rsid w:val="60341954"/>
    <w:rsid w:val="60E55550"/>
    <w:rsid w:val="60EF6CFF"/>
    <w:rsid w:val="61775E1A"/>
    <w:rsid w:val="61B637A6"/>
    <w:rsid w:val="61ED120B"/>
    <w:rsid w:val="61F07554"/>
    <w:rsid w:val="620F5599"/>
    <w:rsid w:val="624F6F1E"/>
    <w:rsid w:val="6393703B"/>
    <w:rsid w:val="63B35336"/>
    <w:rsid w:val="63B52B2A"/>
    <w:rsid w:val="641A39C3"/>
    <w:rsid w:val="6439663E"/>
    <w:rsid w:val="64A150C7"/>
    <w:rsid w:val="65F52CA1"/>
    <w:rsid w:val="66056A7A"/>
    <w:rsid w:val="666F1803"/>
    <w:rsid w:val="667B0A27"/>
    <w:rsid w:val="6741776A"/>
    <w:rsid w:val="67850DA7"/>
    <w:rsid w:val="67A57782"/>
    <w:rsid w:val="67D80B45"/>
    <w:rsid w:val="6813569C"/>
    <w:rsid w:val="681E3F4F"/>
    <w:rsid w:val="6A111304"/>
    <w:rsid w:val="6A6D3AE8"/>
    <w:rsid w:val="6AE97DC5"/>
    <w:rsid w:val="6B557D4D"/>
    <w:rsid w:val="6B987C06"/>
    <w:rsid w:val="6BD1359B"/>
    <w:rsid w:val="6C345EA6"/>
    <w:rsid w:val="6CC65A9E"/>
    <w:rsid w:val="6CCB2B7D"/>
    <w:rsid w:val="6D1E72A6"/>
    <w:rsid w:val="6D495BD8"/>
    <w:rsid w:val="6E3977B5"/>
    <w:rsid w:val="6E5D1AFF"/>
    <w:rsid w:val="6E7069CC"/>
    <w:rsid w:val="6FB862D1"/>
    <w:rsid w:val="6FDC36C2"/>
    <w:rsid w:val="70684920"/>
    <w:rsid w:val="712E5825"/>
    <w:rsid w:val="71890497"/>
    <w:rsid w:val="71957AB7"/>
    <w:rsid w:val="71A31180"/>
    <w:rsid w:val="71AA6385"/>
    <w:rsid w:val="723E5C35"/>
    <w:rsid w:val="728375C9"/>
    <w:rsid w:val="729350ED"/>
    <w:rsid w:val="7599256B"/>
    <w:rsid w:val="75B10D07"/>
    <w:rsid w:val="75DC792A"/>
    <w:rsid w:val="75E92730"/>
    <w:rsid w:val="766D3876"/>
    <w:rsid w:val="769E4BDB"/>
    <w:rsid w:val="77125D16"/>
    <w:rsid w:val="7778303C"/>
    <w:rsid w:val="781D16A5"/>
    <w:rsid w:val="785D0E10"/>
    <w:rsid w:val="78970869"/>
    <w:rsid w:val="7947518A"/>
    <w:rsid w:val="796E5F85"/>
    <w:rsid w:val="79F563A5"/>
    <w:rsid w:val="7AC8134F"/>
    <w:rsid w:val="7B1B1E4D"/>
    <w:rsid w:val="7BA00C8D"/>
    <w:rsid w:val="7C6F07F5"/>
    <w:rsid w:val="7CF64D12"/>
    <w:rsid w:val="7DA12EC6"/>
    <w:rsid w:val="7E1A35B1"/>
    <w:rsid w:val="7EE55E26"/>
    <w:rsid w:val="7F29317C"/>
    <w:rsid w:val="7F307065"/>
    <w:rsid w:val="7F8D5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96BB6D"/>
  <w15:docId w15:val="{DCA72F26-CB6A-4B25-BF1B-8403B8D19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0"/>
    <w:qFormat/>
    <w:pPr>
      <w:keepNext/>
      <w:keepLines/>
      <w:spacing w:before="340" w:after="330" w:line="576" w:lineRule="auto"/>
      <w:outlineLvl w:val="0"/>
    </w:pPr>
    <w:rPr>
      <w:rFonts w:eastAsia="黑体"/>
      <w:b/>
      <w:kern w:val="44"/>
      <w:sz w:val="32"/>
    </w:rPr>
  </w:style>
  <w:style w:type="paragraph" w:styleId="2">
    <w:name w:val="heading 2"/>
    <w:basedOn w:val="a"/>
    <w:next w:val="a"/>
    <w:link w:val="20"/>
    <w:unhideWhenUsed/>
    <w:qFormat/>
    <w:pPr>
      <w:keepNext/>
      <w:spacing w:before="120" w:after="120" w:line="500" w:lineRule="exact"/>
      <w:jc w:val="left"/>
      <w:outlineLvl w:val="1"/>
    </w:pPr>
    <w:rPr>
      <w:rFonts w:ascii="Times New Roman" w:eastAsia="楷体" w:hAnsi="Times New Roman"/>
      <w:b/>
      <w:sz w:val="32"/>
      <w:szCs w:val="30"/>
    </w:rPr>
  </w:style>
  <w:style w:type="paragraph" w:styleId="3">
    <w:name w:val="heading 3"/>
    <w:basedOn w:val="a"/>
    <w:next w:val="a"/>
    <w:unhideWhenUsed/>
    <w:qFormat/>
    <w:pPr>
      <w:keepNext/>
      <w:keepLines/>
      <w:spacing w:before="260" w:after="260" w:line="413" w:lineRule="auto"/>
      <w:outlineLvl w:val="2"/>
    </w:pPr>
    <w:rPr>
      <w:rFonts w:eastAsia="仿宋"/>
      <w:b/>
      <w:sz w:val="32"/>
    </w:rPr>
  </w:style>
  <w:style w:type="paragraph" w:styleId="4">
    <w:name w:val="heading 4"/>
    <w:basedOn w:val="a"/>
    <w:next w:val="a"/>
    <w:unhideWhenUsed/>
    <w:qFormat/>
    <w:pPr>
      <w:keepNext/>
      <w:keepLines/>
      <w:spacing w:before="280" w:after="290" w:line="372" w:lineRule="auto"/>
      <w:outlineLvl w:val="3"/>
    </w:pPr>
    <w:rPr>
      <w:rFonts w:ascii="Arial" w:eastAsia="仿宋"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qFormat/>
    <w:pPr>
      <w:widowControl w:val="0"/>
      <w:spacing w:after="120"/>
      <w:jc w:val="both"/>
    </w:pPr>
    <w:rPr>
      <w:rFonts w:ascii="Calibri" w:hAnsi="Calibri" w:cs="黑体"/>
      <w:kern w:val="2"/>
      <w:sz w:val="21"/>
      <w:szCs w:val="24"/>
    </w:rPr>
  </w:style>
  <w:style w:type="paragraph" w:styleId="30">
    <w:name w:val="toc 3"/>
    <w:basedOn w:val="a"/>
    <w:next w:val="a"/>
    <w:qFormat/>
    <w:pPr>
      <w:ind w:leftChars="400" w:left="840"/>
    </w:p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next w:val="a"/>
    <w:qFormat/>
    <w:pPr>
      <w:widowControl w:val="0"/>
      <w:jc w:val="both"/>
    </w:pPr>
    <w:rPr>
      <w:rFonts w:ascii="Calibri" w:hAnsi="Calibri" w:cs="黑体"/>
      <w:kern w:val="2"/>
      <w:sz w:val="21"/>
      <w:szCs w:val="24"/>
    </w:rPr>
  </w:style>
  <w:style w:type="paragraph" w:styleId="21">
    <w:name w:val="toc 2"/>
    <w:basedOn w:val="a"/>
    <w:next w:val="a"/>
    <w:qFormat/>
    <w:pPr>
      <w:ind w:leftChars="200" w:left="420"/>
    </w:p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4"/>
      <w:szCs w:val="24"/>
    </w:rPr>
  </w:style>
  <w:style w:type="paragraph" w:styleId="ac">
    <w:name w:val="Normal (Web)"/>
    <w:basedOn w:val="a"/>
    <w:uiPriority w:val="99"/>
    <w:qFormat/>
    <w:pPr>
      <w:widowControl/>
      <w:spacing w:before="100" w:beforeAutospacing="1" w:after="100" w:afterAutospacing="1"/>
      <w:jc w:val="left"/>
    </w:pPr>
    <w:rPr>
      <w:rFonts w:ascii="宋体" w:hAnsi="宋体"/>
      <w:kern w:val="0"/>
      <w:sz w:val="24"/>
    </w:rPr>
  </w:style>
  <w:style w:type="table" w:styleId="a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e">
    <w:name w:val="Strong"/>
    <w:basedOn w:val="a0"/>
    <w:uiPriority w:val="22"/>
    <w:qFormat/>
    <w:rPr>
      <w:b/>
      <w:bCs/>
    </w:rPr>
  </w:style>
  <w:style w:type="character" w:styleId="af">
    <w:name w:val="Hyperlink"/>
    <w:basedOn w:val="a0"/>
    <w:qFormat/>
    <w:rPr>
      <w:color w:val="0000FF"/>
      <w:u w:val="single"/>
    </w:rPr>
  </w:style>
  <w:style w:type="paragraph" w:customStyle="1" w:styleId="xl36">
    <w:name w:val="xl36"/>
    <w:qFormat/>
    <w:pPr>
      <w:pBdr>
        <w:left w:val="single" w:sz="4" w:space="0" w:color="auto"/>
        <w:right w:val="single" w:sz="4" w:space="0" w:color="auto"/>
      </w:pBdr>
      <w:spacing w:before="100" w:beforeAutospacing="1" w:after="100" w:afterAutospacing="1"/>
      <w:jc w:val="center"/>
      <w:textAlignment w:val="top"/>
    </w:pPr>
    <w:rPr>
      <w:rFonts w:ascii="Calibri" w:hAnsi="Calibri" w:cs="黑体"/>
      <w:sz w:val="24"/>
      <w:szCs w:val="24"/>
    </w:rPr>
  </w:style>
  <w:style w:type="paragraph" w:customStyle="1" w:styleId="xl25">
    <w:name w:val="xl25"/>
    <w:qFormat/>
    <w:pPr>
      <w:pBdr>
        <w:bottom w:val="single" w:sz="4" w:space="0" w:color="auto"/>
        <w:right w:val="single" w:sz="4" w:space="0" w:color="auto"/>
      </w:pBdr>
      <w:spacing w:before="100" w:beforeAutospacing="1" w:after="100" w:afterAutospacing="1"/>
      <w:jc w:val="both"/>
    </w:pPr>
    <w:rPr>
      <w:rFonts w:ascii="Calibri" w:hAnsi="Calibri" w:cs="黑体"/>
      <w:sz w:val="21"/>
      <w:szCs w:val="21"/>
    </w:rPr>
  </w:style>
  <w:style w:type="paragraph" w:customStyle="1" w:styleId="zw">
    <w:name w:val="zw"/>
    <w:qFormat/>
    <w:pPr>
      <w:spacing w:before="100" w:beforeAutospacing="1" w:after="100" w:afterAutospacing="1" w:line="440" w:lineRule="atLeast"/>
    </w:pPr>
    <w:rPr>
      <w:rFonts w:ascii="宋体" w:hAnsi="宋体" w:cs="宋体"/>
      <w:sz w:val="22"/>
      <w:szCs w:val="22"/>
    </w:rPr>
  </w:style>
  <w:style w:type="paragraph" w:customStyle="1" w:styleId="xl26">
    <w:name w:val="xl26"/>
    <w:qFormat/>
    <w:pPr>
      <w:pBdr>
        <w:bottom w:val="single" w:sz="4" w:space="0" w:color="auto"/>
        <w:right w:val="single" w:sz="4" w:space="0" w:color="auto"/>
      </w:pBdr>
      <w:spacing w:before="100" w:beforeAutospacing="1" w:after="100" w:afterAutospacing="1"/>
      <w:jc w:val="center"/>
    </w:pPr>
    <w:rPr>
      <w:rFonts w:ascii="Calibri" w:hAnsi="Calibri" w:cs="黑体"/>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af0">
    <w:name w:val="表格头"/>
    <w:next w:val="a"/>
    <w:qFormat/>
    <w:pPr>
      <w:widowControl w:val="0"/>
      <w:spacing w:line="600" w:lineRule="exact"/>
      <w:jc w:val="center"/>
    </w:pPr>
    <w:rPr>
      <w:rFonts w:ascii="宋体" w:hAnsi="宋体"/>
      <w:b/>
      <w:color w:val="000000"/>
      <w:sz w:val="24"/>
      <w:szCs w:val="24"/>
      <w:lang w:val="zh-TW" w:eastAsia="zh-TW" w:bidi="zh-TW"/>
    </w:rPr>
  </w:style>
  <w:style w:type="paragraph" w:customStyle="1" w:styleId="af1">
    <w:name w:val="表格内容"/>
    <w:next w:val="a"/>
    <w:qFormat/>
    <w:pPr>
      <w:widowControl w:val="0"/>
      <w:spacing w:line="360" w:lineRule="exact"/>
      <w:jc w:val="both"/>
    </w:pPr>
    <w:rPr>
      <w:rFonts w:ascii="宋体" w:hAnsi="宋体"/>
      <w:snapToGrid w:val="0"/>
      <w:color w:val="000000"/>
      <w:sz w:val="21"/>
      <w:szCs w:val="24"/>
      <w:lang w:val="zh-TW" w:eastAsia="zh-TW" w:bidi="zh-TW"/>
    </w:rPr>
  </w:style>
  <w:style w:type="paragraph" w:customStyle="1" w:styleId="12">
    <w:name w:val="列出段落1"/>
    <w:basedOn w:val="a"/>
    <w:uiPriority w:val="99"/>
    <w:unhideWhenUsed/>
    <w:qFormat/>
    <w:pPr>
      <w:ind w:firstLineChars="200" w:firstLine="420"/>
    </w:pPr>
  </w:style>
  <w:style w:type="character" w:customStyle="1" w:styleId="20">
    <w:name w:val="标题 2 字符"/>
    <w:link w:val="2"/>
    <w:qFormat/>
    <w:rPr>
      <w:rFonts w:ascii="Times New Roman" w:eastAsia="楷体" w:hAnsi="Times New Roman"/>
      <w:b/>
      <w:kern w:val="2"/>
      <w:sz w:val="32"/>
      <w:szCs w:val="30"/>
    </w:rPr>
  </w:style>
  <w:style w:type="character" w:customStyle="1" w:styleId="font31">
    <w:name w:val="font31"/>
    <w:qFormat/>
    <w:rPr>
      <w:rFonts w:ascii="宋体" w:eastAsia="宋体" w:hAnsi="宋体" w:cs="宋体" w:hint="eastAsia"/>
      <w:color w:val="000000"/>
      <w:sz w:val="20"/>
      <w:szCs w:val="20"/>
      <w:u w:val="none"/>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font111">
    <w:name w:val="font111"/>
    <w:qFormat/>
    <w:rPr>
      <w:rFonts w:ascii="宋体" w:eastAsia="宋体" w:hAnsi="宋体" w:cs="宋体" w:hint="eastAsia"/>
      <w:color w:val="000000"/>
      <w:sz w:val="20"/>
      <w:szCs w:val="20"/>
      <w:u w:val="none"/>
      <w:vertAlign w:val="superscript"/>
    </w:rPr>
  </w:style>
  <w:style w:type="character" w:customStyle="1" w:styleId="font71">
    <w:name w:val="font71"/>
    <w:qFormat/>
    <w:rPr>
      <w:rFonts w:ascii="宋体" w:eastAsia="宋体" w:hAnsi="宋体" w:cs="宋体" w:hint="eastAsia"/>
      <w:color w:val="000000"/>
      <w:sz w:val="20"/>
      <w:szCs w:val="20"/>
      <w:u w:val="none"/>
    </w:rPr>
  </w:style>
  <w:style w:type="character" w:customStyle="1" w:styleId="font21">
    <w:name w:val="font21"/>
    <w:qFormat/>
    <w:rPr>
      <w:rFonts w:ascii="宋体" w:eastAsia="宋体" w:hAnsi="宋体" w:cs="宋体" w:hint="eastAsia"/>
      <w:color w:val="000000"/>
      <w:sz w:val="20"/>
      <w:szCs w:val="20"/>
      <w:u w:val="none"/>
      <w:vertAlign w:val="superscript"/>
    </w:rPr>
  </w:style>
  <w:style w:type="character" w:customStyle="1" w:styleId="font101">
    <w:name w:val="font101"/>
    <w:qFormat/>
    <w:rPr>
      <w:rFonts w:ascii="Times New Roman" w:hAnsi="Times New Roman" w:cs="Times New Roman" w:hint="default"/>
      <w:color w:val="000000"/>
      <w:sz w:val="20"/>
      <w:szCs w:val="20"/>
      <w:u w:val="none"/>
    </w:rPr>
  </w:style>
  <w:style w:type="character" w:customStyle="1" w:styleId="font12">
    <w:name w:val="font12"/>
    <w:qFormat/>
    <w:rPr>
      <w:rFonts w:ascii="黑体" w:eastAsia="黑体" w:hAnsi="宋体" w:cs="黑体" w:hint="eastAsia"/>
      <w:color w:val="000000"/>
      <w:sz w:val="20"/>
      <w:szCs w:val="20"/>
      <w:u w:val="none"/>
    </w:rPr>
  </w:style>
  <w:style w:type="character" w:customStyle="1" w:styleId="zw1">
    <w:name w:val="zw1"/>
    <w:qFormat/>
    <w:rPr>
      <w:rFonts w:ascii="宋体" w:eastAsia="宋体" w:hAnsi="宋体" w:hint="eastAsia"/>
      <w:sz w:val="22"/>
      <w:szCs w:val="22"/>
    </w:rPr>
  </w:style>
  <w:style w:type="character" w:customStyle="1" w:styleId="bt21">
    <w:name w:val="bt21"/>
    <w:qFormat/>
    <w:rPr>
      <w:rFonts w:ascii="黑体" w:eastAsia="黑体" w:hint="eastAsia"/>
      <w:sz w:val="24"/>
      <w:szCs w:val="24"/>
    </w:rPr>
  </w:style>
  <w:style w:type="character" w:customStyle="1" w:styleId="title41">
    <w:name w:val="title41"/>
    <w:qFormat/>
    <w:rPr>
      <w:rFonts w:ascii="宋体" w:eastAsia="宋体" w:hAnsi="宋体" w:hint="eastAsia"/>
      <w:color w:val="FF6600"/>
      <w:sz w:val="36"/>
      <w:szCs w:val="36"/>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11">
    <w:name w:val="font11"/>
    <w:qFormat/>
    <w:rPr>
      <w:rFonts w:ascii="宋体" w:eastAsia="宋体" w:hAnsi="宋体" w:cs="宋体" w:hint="eastAsia"/>
      <w:color w:val="FF0000"/>
      <w:sz w:val="22"/>
      <w:szCs w:val="22"/>
      <w:u w:val="none"/>
    </w:rPr>
  </w:style>
  <w:style w:type="character" w:customStyle="1" w:styleId="10">
    <w:name w:val="标题 1 字符"/>
    <w:link w:val="1"/>
    <w:qFormat/>
    <w:rPr>
      <w:rFonts w:ascii="Calibri" w:eastAsia="黑体" w:hAnsi="Calibri"/>
      <w:b/>
      <w:kern w:val="44"/>
      <w:sz w:val="32"/>
    </w:rPr>
  </w:style>
  <w:style w:type="character" w:customStyle="1" w:styleId="a8">
    <w:name w:val="批注框文本 字符"/>
    <w:basedOn w:val="a0"/>
    <w:link w:val="a7"/>
    <w:qFormat/>
    <w:rPr>
      <w:rFonts w:ascii="Calibri" w:eastAsia="宋体" w:hAnsi="Calibri" w:cs="黑体"/>
      <w:kern w:val="2"/>
      <w:sz w:val="18"/>
      <w:szCs w:val="18"/>
    </w:rPr>
  </w:style>
  <w:style w:type="character" w:customStyle="1" w:styleId="aa">
    <w:name w:val="页脚 字符"/>
    <w:basedOn w:val="a0"/>
    <w:link w:val="a9"/>
    <w:uiPriority w:val="99"/>
    <w:qFormat/>
    <w:rPr>
      <w:rFonts w:ascii="Calibri" w:eastAsia="宋体" w:hAnsi="Calibri" w:cs="黑体"/>
      <w:kern w:val="2"/>
      <w:sz w:val="18"/>
      <w:szCs w:val="24"/>
    </w:rPr>
  </w:style>
  <w:style w:type="character" w:customStyle="1" w:styleId="a6">
    <w:name w:val="日期 字符"/>
    <w:basedOn w:val="a0"/>
    <w:link w:val="a5"/>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735</Words>
  <Characters>4196</Characters>
  <Application>Microsoft Office Word</Application>
  <DocSecurity>0</DocSecurity>
  <Lines>34</Lines>
  <Paragraphs>9</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惠州市学校实验室危险化学品分类分级</dc:title>
  <dc:creator>Administrator</dc:creator>
  <cp:lastModifiedBy>蔡新根</cp:lastModifiedBy>
  <cp:revision>11</cp:revision>
  <cp:lastPrinted>2021-03-26T01:14:00Z</cp:lastPrinted>
  <dcterms:created xsi:type="dcterms:W3CDTF">2021-04-19T03:34:00Z</dcterms:created>
  <dcterms:modified xsi:type="dcterms:W3CDTF">2021-04-26T08:01:00Z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698101930_embed</vt:lpwstr>
  </property>
  <property fmtid="{D5CDD505-2E9C-101B-9397-08002B2CF9AE}" pid="4" name="ICV">
    <vt:lpwstr>F7FE94622085495A8BDB66AE98B08002</vt:lpwstr>
  </property>
</Properties>
</file>